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1" w:rsidRPr="0025577A" w:rsidRDefault="00CD2681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  <w:r w:rsidRPr="0025577A">
        <w:rPr>
          <w:rFonts w:asciiTheme="minorHAnsi" w:hAnsiTheme="minorHAnsi"/>
          <w:sz w:val="24"/>
          <w:szCs w:val="24"/>
        </w:rPr>
        <w:t>Rada Miasta Poręba</w:t>
      </w:r>
    </w:p>
    <w:p w:rsidR="00CD2681" w:rsidRPr="0025577A" w:rsidRDefault="00CD2681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CD2681" w:rsidRPr="0025577A" w:rsidRDefault="00501F49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  <w:r w:rsidRPr="0025577A">
        <w:rPr>
          <w:rFonts w:asciiTheme="minorHAnsi" w:hAnsiTheme="minorHAnsi"/>
          <w:sz w:val="24"/>
          <w:szCs w:val="24"/>
        </w:rPr>
        <w:t>Nr RM.0002.2016</w:t>
      </w:r>
    </w:p>
    <w:p w:rsidR="00CD2681" w:rsidRPr="0025577A" w:rsidRDefault="00CD2681" w:rsidP="0025577A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CD2681" w:rsidRPr="0025577A" w:rsidRDefault="003C5A7E" w:rsidP="0025577A">
      <w:pPr>
        <w:pStyle w:val="Tytu"/>
        <w:ind w:left="2832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PROTOKÓŁ NR XXIV</w:t>
      </w:r>
      <w:r w:rsidR="00501F49" w:rsidRPr="0025577A">
        <w:rPr>
          <w:rFonts w:asciiTheme="minorHAnsi" w:hAnsiTheme="minorHAnsi"/>
          <w:sz w:val="24"/>
          <w:szCs w:val="24"/>
        </w:rPr>
        <w:t>/16</w:t>
      </w:r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 xml:space="preserve"> </w:t>
      </w:r>
      <w:r w:rsidRPr="0025577A">
        <w:rPr>
          <w:rFonts w:asciiTheme="minorHAnsi" w:hAnsiTheme="minorHAnsi"/>
          <w:b/>
        </w:rPr>
        <w:tab/>
      </w:r>
      <w:r w:rsidRPr="0025577A">
        <w:rPr>
          <w:rFonts w:asciiTheme="minorHAnsi" w:hAnsiTheme="minorHAnsi"/>
          <w:b/>
        </w:rPr>
        <w:tab/>
      </w:r>
      <w:r w:rsidRPr="0025577A">
        <w:rPr>
          <w:rFonts w:asciiTheme="minorHAnsi" w:hAnsiTheme="minorHAnsi"/>
          <w:b/>
        </w:rPr>
        <w:tab/>
        <w:t xml:space="preserve">         Nadzwyczajnej Sesji Rady Miasta Poręba</w:t>
      </w:r>
    </w:p>
    <w:p w:rsidR="00CD2681" w:rsidRPr="0025577A" w:rsidRDefault="00501F49" w:rsidP="0025577A">
      <w:pPr>
        <w:ind w:left="2124" w:firstLine="708"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 xml:space="preserve">odbytej dnia </w:t>
      </w:r>
      <w:r w:rsidR="003C5A7E">
        <w:rPr>
          <w:rFonts w:asciiTheme="minorHAnsi" w:hAnsiTheme="minorHAnsi"/>
          <w:b/>
        </w:rPr>
        <w:t>03 marca</w:t>
      </w:r>
      <w:r w:rsidRPr="0025577A">
        <w:rPr>
          <w:rFonts w:asciiTheme="minorHAnsi" w:hAnsiTheme="minorHAnsi"/>
          <w:b/>
        </w:rPr>
        <w:t xml:space="preserve"> 2016</w:t>
      </w:r>
      <w:r w:rsidR="00CD2681" w:rsidRPr="0025577A">
        <w:rPr>
          <w:rFonts w:asciiTheme="minorHAnsi" w:hAnsiTheme="minorHAnsi"/>
          <w:b/>
        </w:rPr>
        <w:t xml:space="preserve"> roku</w:t>
      </w:r>
    </w:p>
    <w:p w:rsidR="00CD2681" w:rsidRPr="0025577A" w:rsidRDefault="00B50E4C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 xml:space="preserve">                      </w:t>
      </w:r>
      <w:r w:rsidR="003C5A7E">
        <w:rPr>
          <w:rFonts w:asciiTheme="minorHAnsi" w:hAnsiTheme="minorHAnsi"/>
          <w:b/>
        </w:rPr>
        <w:tab/>
      </w:r>
      <w:r w:rsidR="003C5A7E">
        <w:rPr>
          <w:rFonts w:asciiTheme="minorHAnsi" w:hAnsiTheme="minorHAnsi"/>
          <w:b/>
        </w:rPr>
        <w:tab/>
        <w:t xml:space="preserve">           początek obrad sesji –godzina 08</w:t>
      </w:r>
      <w:r w:rsidR="00CD2681" w:rsidRPr="0025577A">
        <w:rPr>
          <w:rFonts w:asciiTheme="minorHAnsi" w:hAnsiTheme="minorHAnsi"/>
          <w:b/>
        </w:rPr>
        <w:t>.00</w:t>
      </w:r>
    </w:p>
    <w:p w:rsidR="00CD2681" w:rsidRPr="0025577A" w:rsidRDefault="00CD2681" w:rsidP="0025577A">
      <w:pPr>
        <w:ind w:left="708" w:firstLine="708"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w  sali konferencyjnej Miejskiego Ośrodka Kultury w Porębie,</w:t>
      </w:r>
    </w:p>
    <w:p w:rsidR="00CD2681" w:rsidRPr="0025577A" w:rsidRDefault="00CD2681" w:rsidP="0025577A">
      <w:pPr>
        <w:ind w:left="2832" w:firstLine="708"/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 xml:space="preserve">    ul. Mickiewicza 2</w:t>
      </w:r>
    </w:p>
    <w:p w:rsidR="00CD2681" w:rsidRPr="0025577A" w:rsidRDefault="00CD2681" w:rsidP="0025577A">
      <w:pPr>
        <w:ind w:left="2832" w:firstLine="708"/>
        <w:jc w:val="both"/>
        <w:rPr>
          <w:rFonts w:asciiTheme="minorHAnsi" w:hAnsiTheme="minorHAnsi"/>
          <w:b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</w:rPr>
        <w:t xml:space="preserve">Numery podjętych uchwał: </w:t>
      </w:r>
      <w:r w:rsidR="003C5A7E">
        <w:rPr>
          <w:rFonts w:asciiTheme="minorHAnsi" w:hAnsiTheme="minorHAnsi"/>
        </w:rPr>
        <w:t>XXIV/130/16 do XXIV/131</w:t>
      </w:r>
      <w:r w:rsidR="00501F49" w:rsidRPr="0025577A">
        <w:rPr>
          <w:rFonts w:asciiTheme="minorHAnsi" w:hAnsiTheme="minorHAnsi"/>
        </w:rPr>
        <w:t>/16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</w:rPr>
        <w:t xml:space="preserve">Prowadzący obrady: </w:t>
      </w:r>
      <w:r w:rsidRPr="0025577A">
        <w:rPr>
          <w:rFonts w:asciiTheme="minorHAnsi" w:hAnsiTheme="minorHAnsi"/>
        </w:rPr>
        <w:t>Przewodnicząca Rady Miasta Poręba Pani Urszula Milka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</w:rPr>
        <w:t>Protokolantka</w:t>
      </w:r>
      <w:r w:rsidRPr="0025577A">
        <w:rPr>
          <w:rFonts w:asciiTheme="minorHAnsi" w:hAnsiTheme="minorHAnsi"/>
        </w:rPr>
        <w:t xml:space="preserve">: Karolina </w:t>
      </w:r>
      <w:proofErr w:type="spellStart"/>
      <w:r w:rsidRPr="0025577A">
        <w:rPr>
          <w:rFonts w:asciiTheme="minorHAnsi" w:hAnsiTheme="minorHAnsi"/>
        </w:rPr>
        <w:t>Szlachetka-Ajchenlaub</w:t>
      </w:r>
      <w:proofErr w:type="spellEnd"/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Załączniki do protokołu: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</w:t>
      </w:r>
      <w:r w:rsidR="00CD2681" w:rsidRPr="0025577A">
        <w:rPr>
          <w:rFonts w:asciiTheme="minorHAnsi" w:hAnsiTheme="minorHAnsi"/>
        </w:rPr>
        <w:t>Wniosek – zwołanie sesji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</w:t>
      </w:r>
      <w:r w:rsidR="00CD2681" w:rsidRPr="0025577A">
        <w:rPr>
          <w:rFonts w:asciiTheme="minorHAnsi" w:hAnsiTheme="minorHAnsi"/>
        </w:rPr>
        <w:t>Lista Obecności radnych</w:t>
      </w:r>
    </w:p>
    <w:p w:rsidR="00664E64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-Lista obecności </w:t>
      </w:r>
      <w:r w:rsidR="0025577A" w:rsidRPr="0025577A">
        <w:rPr>
          <w:rFonts w:asciiTheme="minorHAnsi" w:hAnsiTheme="minorHAnsi"/>
        </w:rPr>
        <w:t>mieszkańców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-Uchwały od nr </w:t>
      </w:r>
      <w:r w:rsidR="003C5A7E">
        <w:rPr>
          <w:rFonts w:asciiTheme="minorHAnsi" w:hAnsiTheme="minorHAnsi"/>
        </w:rPr>
        <w:t>XXIV/130/16 do XXIV/131</w:t>
      </w:r>
      <w:r w:rsidR="003C5A7E" w:rsidRPr="0025577A">
        <w:rPr>
          <w:rFonts w:asciiTheme="minorHAnsi" w:hAnsiTheme="minorHAnsi"/>
        </w:rPr>
        <w:t>/16</w:t>
      </w:r>
    </w:p>
    <w:p w:rsidR="00CD2681" w:rsidRPr="0025577A" w:rsidRDefault="00664E64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-</w:t>
      </w:r>
      <w:r w:rsidR="00CD2681" w:rsidRPr="0025577A">
        <w:rPr>
          <w:rFonts w:asciiTheme="minorHAnsi" w:hAnsiTheme="minorHAnsi"/>
        </w:rPr>
        <w:t>Lista obecności gości zaproszonych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Obecni :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1. Radni 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2. zaproszeni goście 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 xml:space="preserve">3. mieszkańcy miasta </w:t>
      </w:r>
    </w:p>
    <w:p w:rsidR="00CD2681" w:rsidRPr="0025577A" w:rsidRDefault="00CD2681" w:rsidP="0025577A">
      <w:pPr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  <w:b/>
          <w:bCs/>
        </w:rPr>
        <w:t xml:space="preserve">Przewodnicząca Rady Miasta Pani Urszula </w:t>
      </w:r>
      <w:r w:rsidR="00501F49" w:rsidRPr="0025577A">
        <w:rPr>
          <w:rFonts w:asciiTheme="minorHAnsi" w:hAnsiTheme="minorHAnsi"/>
          <w:b/>
          <w:bCs/>
        </w:rPr>
        <w:t>Milka</w:t>
      </w:r>
      <w:r w:rsidR="003C5A7E">
        <w:rPr>
          <w:rFonts w:asciiTheme="minorHAnsi" w:hAnsiTheme="minorHAnsi"/>
          <w:b/>
          <w:bCs/>
        </w:rPr>
        <w:t xml:space="preserve"> otworzyła XXIV</w:t>
      </w:r>
      <w:r w:rsidRPr="0025577A">
        <w:rPr>
          <w:rFonts w:asciiTheme="minorHAnsi" w:hAnsiTheme="minorHAnsi"/>
          <w:b/>
          <w:bCs/>
        </w:rPr>
        <w:t xml:space="preserve"> Nadzwyczajną</w:t>
      </w:r>
      <w:r w:rsidRPr="0025577A">
        <w:rPr>
          <w:rFonts w:asciiTheme="minorHAnsi" w:hAnsiTheme="minorHAnsi"/>
        </w:rPr>
        <w:t xml:space="preserve"> Sesję Rady Miasta Poręba w dniu </w:t>
      </w:r>
      <w:r w:rsidR="003C5A7E">
        <w:rPr>
          <w:rFonts w:asciiTheme="minorHAnsi" w:hAnsiTheme="minorHAnsi"/>
        </w:rPr>
        <w:t>03 marca</w:t>
      </w:r>
      <w:r w:rsidR="00501F49" w:rsidRPr="0025577A">
        <w:rPr>
          <w:rFonts w:asciiTheme="minorHAnsi" w:hAnsiTheme="minorHAnsi"/>
        </w:rPr>
        <w:t xml:space="preserve"> 2016</w:t>
      </w:r>
      <w:r w:rsidR="003C5A7E">
        <w:rPr>
          <w:rFonts w:asciiTheme="minorHAnsi" w:hAnsiTheme="minorHAnsi"/>
        </w:rPr>
        <w:t xml:space="preserve"> roku o godz. 08</w:t>
      </w:r>
      <w:r w:rsidRPr="0025577A">
        <w:rPr>
          <w:rFonts w:asciiTheme="minorHAnsi" w:hAnsiTheme="minorHAnsi"/>
        </w:rPr>
        <w:t>.00, powitała radnych, Burmistrza Miasta, przedstawicieli Urzędu Miasta , jednostek organizacyjnych gminy, zaproszonych gości, mieszkańców miasta.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</w:p>
    <w:p w:rsidR="00501F49" w:rsidRPr="0025577A" w:rsidRDefault="00501F49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Na  podstawie listy obecności Przewodnicząca stwierdziła prawomocność obrad i zdolność do podejmowania uchwa</w:t>
      </w:r>
      <w:r w:rsidR="003C5A7E">
        <w:rPr>
          <w:rFonts w:asciiTheme="minorHAnsi" w:hAnsiTheme="minorHAnsi"/>
        </w:rPr>
        <w:t xml:space="preserve">ł – w obradach uczestniczyło 13 </w:t>
      </w:r>
      <w:r w:rsidRPr="0025577A">
        <w:rPr>
          <w:rFonts w:asciiTheme="minorHAnsi" w:hAnsiTheme="minorHAnsi"/>
        </w:rPr>
        <w:t>radnych.</w:t>
      </w:r>
    </w:p>
    <w:p w:rsidR="00501F49" w:rsidRPr="0025577A" w:rsidRDefault="00501F49" w:rsidP="0025577A">
      <w:pPr>
        <w:jc w:val="both"/>
        <w:rPr>
          <w:rFonts w:asciiTheme="minorHAnsi" w:hAnsiTheme="minorHAnsi"/>
        </w:rPr>
      </w:pPr>
    </w:p>
    <w:p w:rsidR="003C5A7E" w:rsidRPr="003C5A7E" w:rsidRDefault="00B50E4C" w:rsidP="003C5A7E">
      <w:pPr>
        <w:rPr>
          <w:rFonts w:asciiTheme="minorHAnsi" w:hAnsiTheme="minorHAnsi"/>
        </w:rPr>
      </w:pPr>
      <w:r w:rsidRPr="0025577A">
        <w:rPr>
          <w:rFonts w:asciiTheme="minorHAnsi" w:hAnsiTheme="minorHAnsi"/>
        </w:rPr>
        <w:t>Przewodnicząca</w:t>
      </w:r>
      <w:r w:rsidR="003C5A7E">
        <w:rPr>
          <w:rFonts w:asciiTheme="minorHAnsi" w:hAnsiTheme="minorHAnsi"/>
        </w:rPr>
        <w:t xml:space="preserve"> poinformowała,  że XXIV</w:t>
      </w:r>
      <w:r w:rsidR="0047525A" w:rsidRPr="0025577A">
        <w:rPr>
          <w:rFonts w:asciiTheme="minorHAnsi" w:hAnsiTheme="minorHAnsi"/>
        </w:rPr>
        <w:t xml:space="preserve"> Nadzwyczajna Sesja Rady Miasta Poręba </w:t>
      </w:r>
      <w:r w:rsidRPr="0025577A">
        <w:rPr>
          <w:rFonts w:asciiTheme="minorHAnsi" w:hAnsiTheme="minorHAnsi"/>
        </w:rPr>
        <w:t>została</w:t>
      </w:r>
      <w:r w:rsidR="0047525A" w:rsidRPr="0025577A">
        <w:rPr>
          <w:rFonts w:asciiTheme="minorHAnsi" w:hAnsiTheme="minorHAnsi"/>
        </w:rPr>
        <w:t xml:space="preserve"> zwołana na wniosek Burmistrza Miasta Pana Ryszarda Spyry </w:t>
      </w:r>
      <w:r w:rsidR="003C5A7E" w:rsidRPr="003C5A7E">
        <w:rPr>
          <w:rFonts w:asciiTheme="minorHAnsi" w:hAnsiTheme="minorHAnsi"/>
        </w:rPr>
        <w:t>z dnia 29.02. 2016 r., w trybie art. 20 ust.3 ustawy z dnia 8 marca 1990 r. o samorządzie gminnym oraz w trybie rozdziału II pkt. 3 Regulaminu Rady Miasta Poręba.</w:t>
      </w:r>
    </w:p>
    <w:p w:rsidR="003C5A7E" w:rsidRDefault="003C5A7E" w:rsidP="003C5A7E">
      <w:pPr>
        <w:rPr>
          <w:sz w:val="32"/>
          <w:szCs w:val="32"/>
        </w:rPr>
      </w:pPr>
    </w:p>
    <w:p w:rsidR="0025577A" w:rsidRPr="0025577A" w:rsidRDefault="0025577A" w:rsidP="003C5A7E">
      <w:pPr>
        <w:jc w:val="both"/>
        <w:rPr>
          <w:rFonts w:asciiTheme="minorHAnsi" w:hAnsiTheme="minorHAnsi"/>
        </w:rPr>
      </w:pPr>
    </w:p>
    <w:p w:rsidR="00501F49" w:rsidRDefault="00501F49" w:rsidP="0025577A">
      <w:pPr>
        <w:jc w:val="both"/>
        <w:rPr>
          <w:rFonts w:asciiTheme="minorHAnsi" w:hAnsiTheme="minorHAnsi"/>
        </w:rPr>
      </w:pPr>
      <w:r w:rsidRPr="0025577A">
        <w:rPr>
          <w:rFonts w:asciiTheme="minorHAnsi" w:hAnsiTheme="minorHAnsi"/>
        </w:rPr>
        <w:t>Przewodnicząca odczytała uzasadnienie do wniosku o zwołanie sesji nadzwyczajnej:</w:t>
      </w:r>
    </w:p>
    <w:p w:rsidR="003C5A7E" w:rsidRDefault="003C5A7E" w:rsidP="0025577A">
      <w:pPr>
        <w:jc w:val="both"/>
        <w:rPr>
          <w:rFonts w:asciiTheme="minorHAnsi" w:hAnsiTheme="minorHAnsi"/>
        </w:rPr>
      </w:pPr>
    </w:p>
    <w:p w:rsidR="003C5A7E" w:rsidRPr="002A7E99" w:rsidRDefault="003C5A7E" w:rsidP="0030074F">
      <w:pPr>
        <w:ind w:firstLine="708"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 xml:space="preserve">„Zwołanie sesji nadzwyczajnej ma na celu potrzebę podjęcia uchwały , która wynika ze zmiany ustawy o systemie oświaty  -  dodania   nowegorozdziału 2a do tej ustawy dot. przyjmowania dzieci do publicznych placówek oświatowych. Nowelizacja ustawy nakłada na organ stanowiący obowiązek ustalenia kryteriów rekrutacyjnych, które znajdą zastosowanie  </w:t>
      </w:r>
      <w:r w:rsidRPr="002A7E99">
        <w:rPr>
          <w:rFonts w:asciiTheme="minorHAnsi" w:hAnsiTheme="minorHAnsi"/>
        </w:rPr>
        <w:lastRenderedPageBreak/>
        <w:t>wówczas, gdy pozostaną wolne miejsca w przedszkolu/oddziałach przedszkolnych po zastosowaniu kryteriów określonych w ustawie oraz obowiązek określenia kryteriów i dokumentów niezbędnych do ich potwierdzenia, które będą brane pod uwagę w postępowaniu rekrutacyjnym dla kandydatów zamieszkałych poza obwodem  szkoły podstawowej i gimnazjum. Ponieważ  zapisy projektu  uchwał są  projektami aktów prawa miejscowego, podlegają  konsultacjom społecznym, które zostały ogłoszone  Zarządzeniami Burmistrza Miasta Poręba Nr 13/16 i Nr 14/16  i trwają od  dnia 18.02.2016r.do 02.03.2016r. Uchwały po podjęciu przez Radę Miasta podlegają ogłoszeniu w Dzienniku Urzędowym Województwa Śląskiego i wchodzą w życie 14 dni od dnia ogłoszenia.</w:t>
      </w:r>
    </w:p>
    <w:p w:rsidR="003C5A7E" w:rsidRDefault="003C5A7E" w:rsidP="003C5A7E">
      <w:pPr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Zwołanie sesji nadzwyczajnej we wskazanym terminie, tj. 3 marca 2016r. związane jest z wydłużoną procedurą legislacyjną określoną  wymogiem zachowania terminów postępowania  rekrutacyjnego  oraz uzupełniającego, a także terminów wynikających z Rozporządzenia Ministra Edukacji Narodowej z dnia 2 listopada 2015r. w sprawie  przeliczania na punkty poszczególnych kryteriów uwzględnianych w postępowaniu rekrutacyjnym, składu i szczegółowych zadań komisji rekrutacyjnej, szczegółowego trybu i terminów przeprowadzania postępowania rekrutacyjnego oraz postępowania uzupełniającego (Dz.U.2015.1942).”</w:t>
      </w:r>
    </w:p>
    <w:p w:rsidR="002A7E99" w:rsidRPr="002A7E99" w:rsidRDefault="002A7E99" w:rsidP="003C5A7E">
      <w:pPr>
        <w:jc w:val="both"/>
        <w:rPr>
          <w:rFonts w:asciiTheme="minorHAnsi" w:hAnsiTheme="minorHAnsi"/>
        </w:rPr>
      </w:pPr>
    </w:p>
    <w:p w:rsidR="003C5A7E" w:rsidRPr="0025577A" w:rsidRDefault="003C5A7E" w:rsidP="0025577A">
      <w:pPr>
        <w:jc w:val="both"/>
        <w:rPr>
          <w:rFonts w:asciiTheme="minorHAnsi" w:hAnsiTheme="minorHAnsi"/>
        </w:rPr>
      </w:pPr>
    </w:p>
    <w:p w:rsidR="00CD2681" w:rsidRDefault="00CD2681" w:rsidP="0025577A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  <w:r w:rsidRPr="0025577A">
        <w:rPr>
          <w:rFonts w:asciiTheme="minorHAnsi" w:hAnsiTheme="minorHAnsi"/>
          <w:sz w:val="24"/>
          <w:szCs w:val="24"/>
        </w:rPr>
        <w:t>Wraz</w:t>
      </w:r>
      <w:r w:rsidR="00501F49" w:rsidRPr="0025577A">
        <w:rPr>
          <w:rFonts w:asciiTheme="minorHAnsi" w:hAnsiTheme="minorHAnsi"/>
          <w:sz w:val="24"/>
          <w:szCs w:val="24"/>
        </w:rPr>
        <w:t xml:space="preserve"> z</w:t>
      </w:r>
      <w:r w:rsidR="003C5A7E">
        <w:rPr>
          <w:rFonts w:asciiTheme="minorHAnsi" w:hAnsiTheme="minorHAnsi"/>
          <w:sz w:val="24"/>
          <w:szCs w:val="24"/>
        </w:rPr>
        <w:t xml:space="preserve"> zawiadomieniem  o zwołaniu XXIV</w:t>
      </w:r>
      <w:r w:rsidRPr="0025577A">
        <w:rPr>
          <w:rFonts w:asciiTheme="minorHAnsi" w:hAnsiTheme="minorHAnsi"/>
          <w:sz w:val="24"/>
          <w:szCs w:val="24"/>
        </w:rPr>
        <w:t xml:space="preserve"> Nadzwyczajnej Sesji Rady na dzień </w:t>
      </w:r>
      <w:r w:rsidR="003C5A7E">
        <w:rPr>
          <w:rFonts w:asciiTheme="minorHAnsi" w:hAnsiTheme="minorHAnsi"/>
          <w:sz w:val="24"/>
          <w:szCs w:val="24"/>
        </w:rPr>
        <w:t xml:space="preserve">03 marca </w:t>
      </w:r>
      <w:r w:rsidR="00501F49" w:rsidRPr="0025577A">
        <w:rPr>
          <w:rFonts w:asciiTheme="minorHAnsi" w:hAnsiTheme="minorHAnsi"/>
          <w:sz w:val="24"/>
          <w:szCs w:val="24"/>
        </w:rPr>
        <w:t>2016 roku</w:t>
      </w:r>
      <w:r w:rsidRPr="0025577A">
        <w:rPr>
          <w:rFonts w:asciiTheme="minorHAnsi" w:hAnsiTheme="minorHAnsi"/>
          <w:sz w:val="24"/>
          <w:szCs w:val="24"/>
        </w:rPr>
        <w:t xml:space="preserve"> radni otrzymali następujący porządek  obrad sesji:</w:t>
      </w:r>
    </w:p>
    <w:p w:rsidR="003C5A7E" w:rsidRDefault="003C5A7E" w:rsidP="0025577A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214455" w:rsidRPr="002A7E99" w:rsidRDefault="00214455" w:rsidP="00214455">
      <w:pPr>
        <w:spacing w:line="360" w:lineRule="auto"/>
        <w:jc w:val="both"/>
        <w:rPr>
          <w:rFonts w:asciiTheme="minorHAnsi" w:hAnsiTheme="minorHAnsi" w:cs="Arial"/>
          <w:b/>
        </w:rPr>
      </w:pPr>
      <w:r w:rsidRPr="002A7E99">
        <w:rPr>
          <w:rFonts w:asciiTheme="minorHAnsi" w:hAnsiTheme="minorHAnsi" w:cs="Arial"/>
          <w:b/>
        </w:rPr>
        <w:t>Porządek obrad sesji :</w:t>
      </w:r>
    </w:p>
    <w:p w:rsidR="00214455" w:rsidRPr="002A7E99" w:rsidRDefault="00214455" w:rsidP="00214455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</w:rPr>
      </w:pPr>
      <w:r w:rsidRPr="002A7E99">
        <w:rPr>
          <w:rFonts w:asciiTheme="minorHAnsi" w:hAnsiTheme="minorHAnsi"/>
          <w:b/>
        </w:rPr>
        <w:t>Otwarcie sesji i stwierdzenie prawomocności obrad.</w:t>
      </w:r>
    </w:p>
    <w:p w:rsidR="00214455" w:rsidRPr="002A7E99" w:rsidRDefault="00214455" w:rsidP="00214455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</w:rPr>
      </w:pPr>
      <w:r w:rsidRPr="002A7E99">
        <w:rPr>
          <w:rFonts w:asciiTheme="minorHAnsi" w:hAnsiTheme="minorHAnsi"/>
          <w:b/>
        </w:rPr>
        <w:t>Podjęcie uchwał.</w:t>
      </w:r>
    </w:p>
    <w:p w:rsidR="00214455" w:rsidRPr="002A7E99" w:rsidRDefault="00214455" w:rsidP="00214455">
      <w:pPr>
        <w:pStyle w:val="Akapitzlist"/>
        <w:jc w:val="both"/>
        <w:rPr>
          <w:rFonts w:asciiTheme="minorHAnsi" w:hAnsiTheme="minorHAnsi"/>
          <w:b/>
        </w:rPr>
      </w:pPr>
    </w:p>
    <w:p w:rsidR="00214455" w:rsidRPr="002A7E99" w:rsidRDefault="00214455" w:rsidP="00214455">
      <w:pPr>
        <w:pStyle w:val="Akapitzlist"/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projekt uchwały w sprawie określenia kryteriów rekrutacji do przedszkola i oddziałów przedszkolnych w szkołach podstawowych prowadzonych przez Gminę Poręba, które będą brane pod uwagę na drugim etapie postępowania rekrutacyjnego, określenia liczby punktów za każde z tych kryteriów i dokumentów niezbędnych do ich potwierdzenia.</w:t>
      </w:r>
    </w:p>
    <w:p w:rsidR="00214455" w:rsidRPr="002A7E99" w:rsidRDefault="00214455" w:rsidP="00214455">
      <w:pPr>
        <w:pStyle w:val="Akapitzlist"/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projekt uchwały w sprawie określenia kryteriów rekrutacji do klas I szkół podstawowych i gimnazjum prowadzonych przez Gminę Poręba, które będą brane pod uwagę w postępowaniu rekrutacyjnym dla kandydatów zamieszkałych poza obwodem szkoły podstawowej lub gimnazjum, określenia liczby punktów za każde z tych kryteriów i dokumentów niezbędnych do ich potwierdzenia.</w:t>
      </w:r>
    </w:p>
    <w:p w:rsidR="00214455" w:rsidRPr="002A7E99" w:rsidRDefault="00214455" w:rsidP="00214455">
      <w:pPr>
        <w:pStyle w:val="Akapitzlist"/>
        <w:ind w:left="1080"/>
        <w:jc w:val="both"/>
        <w:rPr>
          <w:rFonts w:asciiTheme="minorHAnsi" w:hAnsiTheme="minorHAnsi"/>
        </w:rPr>
      </w:pPr>
    </w:p>
    <w:p w:rsidR="00214455" w:rsidRDefault="00214455" w:rsidP="00214455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/>
          <w:b/>
        </w:rPr>
      </w:pPr>
      <w:r w:rsidRPr="002A7E99">
        <w:rPr>
          <w:rFonts w:asciiTheme="minorHAnsi" w:hAnsiTheme="minorHAnsi"/>
          <w:b/>
        </w:rPr>
        <w:t>Zamknięcie sesji.</w:t>
      </w:r>
    </w:p>
    <w:p w:rsidR="002A7E99" w:rsidRDefault="002A7E99" w:rsidP="002A7E99">
      <w:pPr>
        <w:suppressAutoHyphens/>
        <w:contextualSpacing/>
        <w:jc w:val="both"/>
        <w:rPr>
          <w:rFonts w:asciiTheme="minorHAnsi" w:hAnsiTheme="minorHAnsi"/>
          <w:b/>
        </w:rPr>
      </w:pPr>
    </w:p>
    <w:p w:rsidR="002A7E99" w:rsidRDefault="002A7E99" w:rsidP="002A7E99">
      <w:pPr>
        <w:suppressAutoHyphens/>
        <w:contextualSpacing/>
        <w:jc w:val="both"/>
        <w:rPr>
          <w:rFonts w:asciiTheme="minorHAnsi" w:hAnsiTheme="minorHAnsi"/>
          <w:b/>
        </w:rPr>
      </w:pPr>
    </w:p>
    <w:p w:rsidR="002A7E99" w:rsidRDefault="0043153E" w:rsidP="0043153E">
      <w:pPr>
        <w:suppressAutoHyphens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 xml:space="preserve">Przewodnicząca poinformowała Radnych o procedurze związanej </w:t>
      </w:r>
      <w:r w:rsidR="002A7E99">
        <w:rPr>
          <w:rFonts w:asciiTheme="minorHAnsi" w:hAnsiTheme="minorHAnsi"/>
        </w:rPr>
        <w:t>ze zmianą</w:t>
      </w:r>
      <w:r w:rsidRPr="002A7E99">
        <w:rPr>
          <w:rFonts w:asciiTheme="minorHAnsi" w:hAnsiTheme="minorHAnsi"/>
        </w:rPr>
        <w:t xml:space="preserve"> </w:t>
      </w:r>
      <w:r w:rsidR="002A7E99" w:rsidRPr="002A7E99">
        <w:rPr>
          <w:rFonts w:asciiTheme="minorHAnsi" w:hAnsiTheme="minorHAnsi"/>
        </w:rPr>
        <w:t>porządku</w:t>
      </w:r>
      <w:r w:rsidR="002A7E99">
        <w:rPr>
          <w:rFonts w:asciiTheme="minorHAnsi" w:hAnsiTheme="minorHAnsi"/>
        </w:rPr>
        <w:t xml:space="preserve"> obrad w</w:t>
      </w:r>
      <w:r w:rsidRPr="002A7E99">
        <w:rPr>
          <w:rFonts w:asciiTheme="minorHAnsi" w:hAnsiTheme="minorHAnsi"/>
        </w:rPr>
        <w:t xml:space="preserve"> przypadku gdy wniosko</w:t>
      </w:r>
      <w:r w:rsidR="002A7E99">
        <w:rPr>
          <w:rFonts w:asciiTheme="minorHAnsi" w:hAnsiTheme="minorHAnsi"/>
        </w:rPr>
        <w:t>dawca nie jest obecny na sesji.</w:t>
      </w:r>
      <w:r w:rsidRPr="002A7E99">
        <w:rPr>
          <w:rFonts w:asciiTheme="minorHAnsi" w:hAnsiTheme="minorHAnsi"/>
        </w:rPr>
        <w:t xml:space="preserve"> </w:t>
      </w:r>
    </w:p>
    <w:p w:rsidR="0043153E" w:rsidRPr="002A7E99" w:rsidRDefault="0043153E" w:rsidP="0043153E">
      <w:pPr>
        <w:suppressAutoHyphens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 xml:space="preserve">W takim wypadku zmiana </w:t>
      </w:r>
      <w:r w:rsidR="002A7E99" w:rsidRPr="002A7E99">
        <w:rPr>
          <w:rFonts w:asciiTheme="minorHAnsi" w:hAnsiTheme="minorHAnsi"/>
        </w:rPr>
        <w:t>porządku</w:t>
      </w:r>
      <w:r w:rsidRPr="002A7E99">
        <w:rPr>
          <w:rFonts w:asciiTheme="minorHAnsi" w:hAnsiTheme="minorHAnsi"/>
        </w:rPr>
        <w:t xml:space="preserve"> obrad jest niedopuszczalna.</w:t>
      </w:r>
    </w:p>
    <w:p w:rsidR="00AC7688" w:rsidRPr="0043153E" w:rsidRDefault="00AC7688" w:rsidP="0043153E">
      <w:pPr>
        <w:suppressAutoHyphens/>
        <w:contextualSpacing/>
        <w:jc w:val="both"/>
        <w:rPr>
          <w:b/>
          <w:sz w:val="28"/>
          <w:szCs w:val="28"/>
        </w:rPr>
      </w:pPr>
    </w:p>
    <w:p w:rsidR="00214455" w:rsidRPr="00237A9A" w:rsidRDefault="00214455" w:rsidP="00214455">
      <w:pPr>
        <w:suppressAutoHyphens/>
        <w:jc w:val="both"/>
        <w:rPr>
          <w:b/>
          <w:sz w:val="28"/>
          <w:szCs w:val="28"/>
        </w:rPr>
      </w:pPr>
    </w:p>
    <w:p w:rsidR="00917DCC" w:rsidRDefault="00917DCC" w:rsidP="0025577A">
      <w:pPr>
        <w:jc w:val="both"/>
        <w:rPr>
          <w:rFonts w:asciiTheme="minorHAnsi" w:hAnsiTheme="minorHAnsi"/>
          <w:b/>
          <w:u w:val="single"/>
        </w:rPr>
      </w:pPr>
      <w:r w:rsidRPr="00436EB3">
        <w:rPr>
          <w:rFonts w:asciiTheme="minorHAnsi" w:hAnsiTheme="minorHAnsi"/>
          <w:b/>
          <w:u w:val="single"/>
        </w:rPr>
        <w:lastRenderedPageBreak/>
        <w:t xml:space="preserve">Zamkniecie punktu I </w:t>
      </w:r>
      <w:proofErr w:type="spellStart"/>
      <w:r w:rsidRPr="00436EB3">
        <w:rPr>
          <w:rFonts w:asciiTheme="minorHAnsi" w:hAnsiTheme="minorHAnsi"/>
          <w:b/>
          <w:u w:val="single"/>
        </w:rPr>
        <w:t>i</w:t>
      </w:r>
      <w:proofErr w:type="spellEnd"/>
      <w:r w:rsidRPr="00436EB3">
        <w:rPr>
          <w:rFonts w:asciiTheme="minorHAnsi" w:hAnsiTheme="minorHAnsi"/>
          <w:b/>
          <w:u w:val="single"/>
        </w:rPr>
        <w:t xml:space="preserve"> przystąpienie do realizacji II punktu porządku obrad. </w:t>
      </w:r>
    </w:p>
    <w:p w:rsidR="00436EB3" w:rsidRPr="00436EB3" w:rsidRDefault="00436EB3" w:rsidP="0025577A">
      <w:pPr>
        <w:jc w:val="both"/>
        <w:rPr>
          <w:rFonts w:asciiTheme="minorHAnsi" w:hAnsiTheme="minorHAnsi"/>
          <w:b/>
          <w:u w:val="single"/>
        </w:rPr>
      </w:pPr>
    </w:p>
    <w:p w:rsidR="007F60DC" w:rsidRPr="0025577A" w:rsidRDefault="007F60DC" w:rsidP="0025577A">
      <w:pPr>
        <w:jc w:val="both"/>
        <w:rPr>
          <w:rFonts w:asciiTheme="minorHAnsi" w:hAnsiTheme="minorHAnsi"/>
          <w:b/>
        </w:rPr>
      </w:pPr>
      <w:r w:rsidRPr="0025577A">
        <w:rPr>
          <w:rFonts w:asciiTheme="minorHAnsi" w:hAnsiTheme="minorHAnsi"/>
          <w:b/>
        </w:rPr>
        <w:t>II. Podjęcie uchwał</w:t>
      </w:r>
    </w:p>
    <w:p w:rsidR="0020681B" w:rsidRPr="0025577A" w:rsidRDefault="0020681B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EC3415" w:rsidRPr="0030074F" w:rsidRDefault="00EC3415" w:rsidP="00EC3415">
      <w:pPr>
        <w:pStyle w:val="Akapitzlist"/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</w:rPr>
      </w:pPr>
      <w:r w:rsidRPr="0030074F">
        <w:rPr>
          <w:rFonts w:asciiTheme="minorHAnsi" w:hAnsiTheme="minorHAnsi"/>
          <w:b/>
        </w:rPr>
        <w:t>projekt uchwały w sprawie określenia kryteriów rekrutacji do przedszkola i oddziałów przedszkolnych w szkołach podstawowych prowadzonych przez Gminę Poręba, które będą brane pod uwagę na drugim etapie postępowania rekrutacyjnego, określenia liczby punktów za każde z tych kryteriów i dokumentów niezbędnych do ich potwierdzenia.</w:t>
      </w:r>
    </w:p>
    <w:p w:rsidR="00EC3415" w:rsidRPr="00EC3415" w:rsidRDefault="00EC3415" w:rsidP="00EC3415">
      <w:pPr>
        <w:suppressAutoHyphens/>
        <w:spacing w:line="276" w:lineRule="auto"/>
        <w:ind w:left="360"/>
        <w:contextualSpacing/>
        <w:jc w:val="both"/>
        <w:rPr>
          <w:sz w:val="28"/>
          <w:szCs w:val="28"/>
        </w:rPr>
      </w:pPr>
    </w:p>
    <w:p w:rsidR="00EC3415" w:rsidRPr="002A7E99" w:rsidRDefault="00EC3415" w:rsidP="00EC3415">
      <w:p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 xml:space="preserve">Pani E. Grzesiak wypowiedziała się w temacie powyższego projektu, mówiąc iż potrzeba </w:t>
      </w:r>
      <w:r w:rsidR="0030074F" w:rsidRPr="002A7E99">
        <w:rPr>
          <w:rFonts w:asciiTheme="minorHAnsi" w:hAnsiTheme="minorHAnsi"/>
        </w:rPr>
        <w:t>podjęcia</w:t>
      </w:r>
      <w:r w:rsidRPr="002A7E99">
        <w:rPr>
          <w:rFonts w:asciiTheme="minorHAnsi" w:hAnsiTheme="minorHAnsi"/>
        </w:rPr>
        <w:t xml:space="preserve"> tej uchwały wynika ze zmiany ustawy o systemie oświaty.</w:t>
      </w:r>
      <w:r w:rsidR="0030074F">
        <w:rPr>
          <w:rFonts w:asciiTheme="minorHAnsi" w:hAnsiTheme="minorHAnsi"/>
        </w:rPr>
        <w:t xml:space="preserve"> </w:t>
      </w:r>
      <w:r w:rsidRPr="002A7E99">
        <w:rPr>
          <w:rFonts w:asciiTheme="minorHAnsi" w:hAnsiTheme="minorHAnsi"/>
        </w:rPr>
        <w:t xml:space="preserve">Pani Grzesiak </w:t>
      </w:r>
      <w:r w:rsidR="0030074F">
        <w:rPr>
          <w:rFonts w:asciiTheme="minorHAnsi" w:hAnsiTheme="minorHAnsi"/>
        </w:rPr>
        <w:t>wymieni</w:t>
      </w:r>
      <w:r w:rsidRPr="002A7E99">
        <w:rPr>
          <w:rFonts w:asciiTheme="minorHAnsi" w:hAnsiTheme="minorHAnsi"/>
        </w:rPr>
        <w:t xml:space="preserve">ła czego </w:t>
      </w:r>
      <w:r w:rsidR="0030074F" w:rsidRPr="002A7E99">
        <w:rPr>
          <w:rFonts w:asciiTheme="minorHAnsi" w:hAnsiTheme="minorHAnsi"/>
        </w:rPr>
        <w:t>dotyczą</w:t>
      </w:r>
      <w:r w:rsidRPr="002A7E99">
        <w:rPr>
          <w:rFonts w:asciiTheme="minorHAnsi" w:hAnsiTheme="minorHAnsi"/>
        </w:rPr>
        <w:t xml:space="preserve"> zmiany w przedmiotowej ustawie oraz przedstawiła kryteria.</w:t>
      </w:r>
    </w:p>
    <w:p w:rsidR="00EC3415" w:rsidRPr="002A7E99" w:rsidRDefault="00EC3415" w:rsidP="00EC3415">
      <w:pPr>
        <w:suppressAutoHyphens/>
        <w:spacing w:line="276" w:lineRule="auto"/>
        <w:contextualSpacing/>
        <w:jc w:val="both"/>
        <w:rPr>
          <w:rFonts w:asciiTheme="minorHAnsi" w:hAnsiTheme="minorHAnsi"/>
        </w:rPr>
      </w:pPr>
    </w:p>
    <w:p w:rsidR="00EC3415" w:rsidRPr="002A7E99" w:rsidRDefault="0030074F" w:rsidP="00EC3415">
      <w:p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Odnośnie</w:t>
      </w:r>
      <w:r w:rsidR="00EC3415" w:rsidRPr="002A7E99">
        <w:rPr>
          <w:rFonts w:asciiTheme="minorHAnsi" w:hAnsiTheme="minorHAnsi"/>
        </w:rPr>
        <w:t xml:space="preserve"> 2 </w:t>
      </w:r>
      <w:r w:rsidRPr="002A7E99">
        <w:rPr>
          <w:rFonts w:asciiTheme="minorHAnsi" w:hAnsiTheme="minorHAnsi"/>
        </w:rPr>
        <w:t>projektu</w:t>
      </w:r>
      <w:r w:rsidR="00EC3415" w:rsidRPr="002A7E99">
        <w:rPr>
          <w:rFonts w:asciiTheme="minorHAnsi" w:hAnsiTheme="minorHAnsi"/>
        </w:rPr>
        <w:t xml:space="preserve"> uchwały </w:t>
      </w:r>
      <w:r w:rsidR="00EC3415" w:rsidRPr="002A7E99">
        <w:rPr>
          <w:rFonts w:asciiTheme="minorHAnsi" w:hAnsiTheme="minorHAnsi"/>
          <w:i/>
        </w:rPr>
        <w:t xml:space="preserve">projekt uchwały w sprawie określenia kryteriów rekrutacji do klas I szkół podstawowych i gimnazjum prowadzonych przez Gminę Poręba, które będą brane pod uwagę w postępowaniu rekrutacyjnym dla kandydatów zamieszkałych poza obwodem szkoły podstawowej lub gimnazjum, określenia liczby punktów za każde z tych kryteriów i dokumentów niezbędnych do ich potwierdzenia </w:t>
      </w:r>
      <w:r w:rsidR="00EC3415" w:rsidRPr="002A7E99">
        <w:rPr>
          <w:rFonts w:asciiTheme="minorHAnsi" w:hAnsiTheme="minorHAnsi"/>
        </w:rPr>
        <w:t xml:space="preserve">Pani Grzesiak. E. </w:t>
      </w:r>
      <w:r w:rsidRPr="002A7E99">
        <w:rPr>
          <w:rFonts w:asciiTheme="minorHAnsi" w:hAnsiTheme="minorHAnsi"/>
        </w:rPr>
        <w:t>wyjaśniła</w:t>
      </w:r>
      <w:r>
        <w:rPr>
          <w:rFonts w:asciiTheme="minorHAnsi" w:hAnsiTheme="minorHAnsi"/>
        </w:rPr>
        <w:t>, ż</w:t>
      </w:r>
      <w:r w:rsidR="00EC3415" w:rsidRPr="002A7E99">
        <w:rPr>
          <w:rFonts w:asciiTheme="minorHAnsi" w:hAnsiTheme="minorHAnsi"/>
        </w:rPr>
        <w:t xml:space="preserve">e projekt uchwały został uzgodniony z dyrektorami, nie wnieśli oni uwag ani poprawek. Dwie  </w:t>
      </w:r>
      <w:r w:rsidRPr="002A7E99">
        <w:rPr>
          <w:rFonts w:asciiTheme="minorHAnsi" w:hAnsiTheme="minorHAnsi"/>
        </w:rPr>
        <w:t>wyżej</w:t>
      </w:r>
      <w:r w:rsidR="00EC3415" w:rsidRPr="002A7E99">
        <w:rPr>
          <w:rFonts w:asciiTheme="minorHAnsi" w:hAnsiTheme="minorHAnsi"/>
        </w:rPr>
        <w:t xml:space="preserve"> wymienione uchwały </w:t>
      </w:r>
      <w:r w:rsidRPr="002A7E99">
        <w:rPr>
          <w:rFonts w:asciiTheme="minorHAnsi" w:hAnsiTheme="minorHAnsi"/>
        </w:rPr>
        <w:t>podlegają</w:t>
      </w:r>
      <w:r w:rsidR="00EC3415" w:rsidRPr="002A7E99">
        <w:rPr>
          <w:rFonts w:asciiTheme="minorHAnsi" w:hAnsiTheme="minorHAnsi"/>
        </w:rPr>
        <w:t xml:space="preserve"> konsultacjom społecznym oraz są aktami prawa miejscowego(</w:t>
      </w:r>
      <w:r w:rsidRPr="002A7E99">
        <w:rPr>
          <w:rFonts w:asciiTheme="minorHAnsi" w:hAnsiTheme="minorHAnsi"/>
        </w:rPr>
        <w:t>Zarządzenie</w:t>
      </w:r>
      <w:r>
        <w:rPr>
          <w:rFonts w:asciiTheme="minorHAnsi" w:hAnsiTheme="minorHAnsi"/>
        </w:rPr>
        <w:t xml:space="preserve"> Burmistrza Miasta P</w:t>
      </w:r>
      <w:r w:rsidR="00EC3415" w:rsidRPr="002A7E99">
        <w:rPr>
          <w:rFonts w:asciiTheme="minorHAnsi" w:hAnsiTheme="minorHAnsi"/>
        </w:rPr>
        <w:t>oręba Nr 13/16 Nr 14/16)</w:t>
      </w:r>
    </w:p>
    <w:p w:rsidR="00EC3415" w:rsidRPr="002A7E99" w:rsidRDefault="00EC3415" w:rsidP="00EC3415">
      <w:p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W trakcie konsultacji żadna organizacja nie wniosła uwag.</w:t>
      </w:r>
    </w:p>
    <w:p w:rsidR="00EC3415" w:rsidRPr="002A7E99" w:rsidRDefault="00EC3415" w:rsidP="00EC3415">
      <w:pPr>
        <w:suppressAutoHyphens/>
        <w:spacing w:line="276" w:lineRule="auto"/>
        <w:contextualSpacing/>
        <w:jc w:val="both"/>
        <w:rPr>
          <w:rFonts w:asciiTheme="minorHAnsi" w:hAnsiTheme="minorHAnsi"/>
        </w:rPr>
      </w:pPr>
    </w:p>
    <w:p w:rsidR="00753C06" w:rsidRPr="002A7E99" w:rsidRDefault="00753C06" w:rsidP="00753C06">
      <w:pPr>
        <w:suppressAutoHyphens/>
        <w:spacing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 xml:space="preserve">Przewodnicząca odczytała projekt uchwały </w:t>
      </w:r>
      <w:r w:rsidRPr="002A7E99">
        <w:rPr>
          <w:rFonts w:asciiTheme="minorHAnsi" w:hAnsiTheme="minorHAnsi"/>
          <w:i/>
        </w:rPr>
        <w:t xml:space="preserve">w sprawie określenia kryteriów rekrutacji do przedszkola i oddziałów przedszkolnych w szkołach podstawowych prowadzonych przez Gminę Poręba, które będą brane pod uwagę na drugim etapie postępowania rekrutacyjnego, określenia liczby punktów za każde z tych kryteriów i dokumentów niezbędnych do ich potwierdzenia </w:t>
      </w:r>
      <w:r w:rsidRPr="002A7E99">
        <w:rPr>
          <w:rFonts w:asciiTheme="minorHAnsi" w:hAnsiTheme="minorHAnsi"/>
        </w:rPr>
        <w:t>po czym radni przystąpili do głosowania.</w:t>
      </w:r>
    </w:p>
    <w:p w:rsidR="00753C06" w:rsidRPr="002A7E99" w:rsidRDefault="00753C06" w:rsidP="00753C06">
      <w:pPr>
        <w:suppressAutoHyphens/>
        <w:spacing w:line="276" w:lineRule="auto"/>
        <w:contextualSpacing/>
        <w:jc w:val="both"/>
        <w:rPr>
          <w:rFonts w:asciiTheme="minorHAnsi" w:hAnsiTheme="minorHAnsi"/>
        </w:rPr>
      </w:pPr>
    </w:p>
    <w:p w:rsidR="00753C06" w:rsidRPr="002A7E99" w:rsidRDefault="00753C06" w:rsidP="00753C06">
      <w:pPr>
        <w:suppressAutoHyphens/>
        <w:contextualSpacing/>
        <w:jc w:val="both"/>
        <w:rPr>
          <w:rFonts w:asciiTheme="minorHAnsi" w:hAnsiTheme="minorHAnsi" w:cs="Arial"/>
        </w:rPr>
      </w:pPr>
      <w:r w:rsidRPr="002A7E99">
        <w:rPr>
          <w:rFonts w:asciiTheme="minorHAnsi" w:hAnsiTheme="minorHAnsi" w:cs="Arial"/>
        </w:rPr>
        <w:t>Radni przystąpili do głosowania:</w:t>
      </w:r>
    </w:p>
    <w:p w:rsidR="00753C06" w:rsidRPr="002A7E99" w:rsidRDefault="00753C06" w:rsidP="00753C06">
      <w:pPr>
        <w:suppressAutoHyphens/>
        <w:contextualSpacing/>
        <w:jc w:val="both"/>
        <w:rPr>
          <w:rFonts w:asciiTheme="minorHAnsi" w:hAnsiTheme="minorHAnsi" w:cs="Arial"/>
        </w:rPr>
      </w:pPr>
    </w:p>
    <w:p w:rsidR="00753C06" w:rsidRPr="002A7E99" w:rsidRDefault="00753C06" w:rsidP="00753C06">
      <w:pPr>
        <w:jc w:val="both"/>
        <w:rPr>
          <w:rFonts w:asciiTheme="minorHAnsi" w:hAnsiTheme="minorHAnsi" w:cs="Arial"/>
          <w:u w:val="single"/>
        </w:rPr>
      </w:pPr>
      <w:r w:rsidRPr="002A7E99">
        <w:rPr>
          <w:rFonts w:asciiTheme="minorHAnsi" w:hAnsiTheme="minorHAnsi" w:cs="Arial"/>
          <w:u w:val="single"/>
        </w:rPr>
        <w:t>Głosowanie</w:t>
      </w:r>
    </w:p>
    <w:p w:rsidR="00753C06" w:rsidRPr="002A7E99" w:rsidRDefault="00753C06" w:rsidP="00753C06">
      <w:pPr>
        <w:jc w:val="both"/>
        <w:rPr>
          <w:rFonts w:asciiTheme="minorHAnsi" w:hAnsiTheme="minorHAnsi" w:cs="Arial"/>
          <w:u w:val="single"/>
        </w:rPr>
      </w:pPr>
    </w:p>
    <w:p w:rsidR="00753C06" w:rsidRPr="002A7E99" w:rsidRDefault="00753C06" w:rsidP="00753C06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Za</w:t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  <w:t>13 głosów</w:t>
      </w:r>
    </w:p>
    <w:p w:rsidR="00753C06" w:rsidRPr="002A7E99" w:rsidRDefault="00753C06" w:rsidP="00753C06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Przeciw</w:t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  <w:t>0 głosów</w:t>
      </w:r>
    </w:p>
    <w:p w:rsidR="00753C06" w:rsidRPr="002A7E99" w:rsidRDefault="00753C06" w:rsidP="00753C06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Wstrzymało się</w:t>
      </w:r>
      <w:r w:rsidRPr="002A7E99">
        <w:rPr>
          <w:rFonts w:asciiTheme="minorHAnsi" w:hAnsiTheme="minorHAnsi"/>
        </w:rPr>
        <w:tab/>
        <w:t>0 głosów</w:t>
      </w:r>
    </w:p>
    <w:p w:rsidR="00753C06" w:rsidRPr="002A7E99" w:rsidRDefault="00753C06" w:rsidP="00753C06">
      <w:pPr>
        <w:suppressAutoHyphens/>
        <w:spacing w:line="276" w:lineRule="auto"/>
        <w:contextualSpacing/>
        <w:jc w:val="both"/>
        <w:rPr>
          <w:rFonts w:asciiTheme="minorHAnsi" w:hAnsiTheme="minorHAnsi"/>
          <w:i/>
        </w:rPr>
      </w:pPr>
    </w:p>
    <w:p w:rsidR="00CD2681" w:rsidRDefault="00CD2681" w:rsidP="0025577A">
      <w:pPr>
        <w:jc w:val="both"/>
        <w:rPr>
          <w:rFonts w:asciiTheme="minorHAnsi" w:hAnsiTheme="minorHAnsi"/>
          <w:i/>
          <w:u w:val="single"/>
        </w:rPr>
      </w:pPr>
      <w:r w:rsidRPr="002A7E99">
        <w:rPr>
          <w:rFonts w:asciiTheme="minorHAnsi" w:hAnsiTheme="minorHAnsi"/>
          <w:u w:val="single"/>
        </w:rPr>
        <w:t>Rad</w:t>
      </w:r>
      <w:r w:rsidR="00753C06" w:rsidRPr="002A7E99">
        <w:rPr>
          <w:rFonts w:asciiTheme="minorHAnsi" w:hAnsiTheme="minorHAnsi"/>
          <w:u w:val="single"/>
        </w:rPr>
        <w:t>a Miasta podjęła uchwałę Nr XXIV/130</w:t>
      </w:r>
      <w:r w:rsidR="007F60DC" w:rsidRPr="002A7E99">
        <w:rPr>
          <w:rFonts w:asciiTheme="minorHAnsi" w:hAnsiTheme="minorHAnsi"/>
          <w:u w:val="single"/>
        </w:rPr>
        <w:t>/16</w:t>
      </w:r>
      <w:r w:rsidRPr="002A7E99">
        <w:rPr>
          <w:rFonts w:asciiTheme="minorHAnsi" w:hAnsiTheme="minorHAnsi"/>
          <w:u w:val="single"/>
        </w:rPr>
        <w:t xml:space="preserve"> </w:t>
      </w:r>
      <w:r w:rsidRPr="002A7E99">
        <w:rPr>
          <w:rFonts w:asciiTheme="minorHAnsi" w:hAnsiTheme="minorHAnsi"/>
          <w:i/>
          <w:u w:val="single"/>
        </w:rPr>
        <w:t>Uchwała stanowi załącznik  do protokołu.</w:t>
      </w:r>
    </w:p>
    <w:p w:rsidR="0030074F" w:rsidRDefault="0030074F" w:rsidP="0025577A">
      <w:pPr>
        <w:jc w:val="both"/>
        <w:rPr>
          <w:rFonts w:asciiTheme="minorHAnsi" w:hAnsiTheme="minorHAnsi"/>
          <w:i/>
          <w:u w:val="single"/>
        </w:rPr>
      </w:pPr>
    </w:p>
    <w:p w:rsidR="0030074F" w:rsidRPr="002A7E99" w:rsidRDefault="0030074F" w:rsidP="0025577A">
      <w:pPr>
        <w:jc w:val="both"/>
        <w:rPr>
          <w:rFonts w:asciiTheme="minorHAnsi" w:hAnsiTheme="minorHAnsi"/>
          <w:u w:val="single"/>
        </w:rPr>
      </w:pPr>
    </w:p>
    <w:p w:rsidR="00D43903" w:rsidRPr="002A7E99" w:rsidRDefault="00D43903" w:rsidP="0025577A">
      <w:pPr>
        <w:jc w:val="both"/>
        <w:rPr>
          <w:rFonts w:asciiTheme="minorHAnsi" w:hAnsiTheme="minorHAnsi"/>
          <w:u w:val="single"/>
        </w:rPr>
      </w:pPr>
    </w:p>
    <w:p w:rsidR="007F60DC" w:rsidRPr="002A7E99" w:rsidRDefault="00753C06" w:rsidP="00753C0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A7E99">
        <w:rPr>
          <w:rFonts w:asciiTheme="minorHAnsi" w:hAnsiTheme="minorHAnsi"/>
          <w:b/>
        </w:rPr>
        <w:lastRenderedPageBreak/>
        <w:t>2.projekt uchwały w sprawie określenia kryteriów rekrutacji do klas I szkół podstawowych i gimnazjum prowadzonych przez Gminę Poręba, które będą brane pod uwagę w postępowaniu rekrutacyjnym dla kandydatów zamieszkałych poza obwodem szkoły podstawowej lub gimnazjum, określenia liczby punktów za każde z tych kryteriów i dokumentów niezbędnych do ich potwierdzenia.</w:t>
      </w:r>
    </w:p>
    <w:p w:rsidR="00753C06" w:rsidRPr="002A7E99" w:rsidRDefault="00753C06" w:rsidP="00753C06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</w:p>
    <w:p w:rsidR="00B10D0F" w:rsidRPr="002A7E99" w:rsidRDefault="00436EB3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2A7E99">
        <w:rPr>
          <w:rFonts w:asciiTheme="minorHAnsi" w:eastAsiaTheme="minorHAnsi" w:hAnsiTheme="minorHAnsi" w:cs="TimesNewRomanPS-BoldMT"/>
          <w:bCs/>
          <w:lang w:eastAsia="en-US"/>
        </w:rPr>
        <w:t>Przewodnicząca</w:t>
      </w:r>
      <w:r w:rsidR="00B10D0F" w:rsidRPr="002A7E99">
        <w:rPr>
          <w:rFonts w:asciiTheme="minorHAnsi" w:eastAsiaTheme="minorHAnsi" w:hAnsiTheme="minorHAnsi" w:cs="TimesNewRomanPS-BoldMT"/>
          <w:bCs/>
          <w:lang w:eastAsia="en-US"/>
        </w:rPr>
        <w:t xml:space="preserve"> odczytała projekt i  zapytała czy radni maja pytania do projektu.</w:t>
      </w:r>
    </w:p>
    <w:p w:rsidR="00753C06" w:rsidRPr="002A7E99" w:rsidRDefault="00753C06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2A7E99">
        <w:rPr>
          <w:rFonts w:asciiTheme="minorHAnsi" w:eastAsiaTheme="minorHAnsi" w:hAnsiTheme="minorHAnsi" w:cs="TimesNewRomanPS-BoldMT"/>
          <w:bCs/>
          <w:lang w:eastAsia="en-US"/>
        </w:rPr>
        <w:t>Rani nie zgłosili uwag.</w:t>
      </w:r>
    </w:p>
    <w:p w:rsidR="00767DB8" w:rsidRPr="002A7E99" w:rsidRDefault="00767DB8" w:rsidP="0025577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</w:p>
    <w:p w:rsidR="00767DB8" w:rsidRPr="002A7E99" w:rsidRDefault="00767DB8" w:rsidP="0025577A">
      <w:pPr>
        <w:suppressAutoHyphens/>
        <w:contextualSpacing/>
        <w:jc w:val="both"/>
        <w:rPr>
          <w:rFonts w:asciiTheme="minorHAnsi" w:hAnsiTheme="minorHAnsi" w:cs="Arial"/>
        </w:rPr>
      </w:pPr>
      <w:r w:rsidRPr="002A7E99">
        <w:rPr>
          <w:rFonts w:asciiTheme="minorHAnsi" w:hAnsiTheme="minorHAnsi" w:cs="Arial"/>
        </w:rPr>
        <w:t xml:space="preserve">Radni </w:t>
      </w:r>
      <w:r w:rsidR="00436EB3" w:rsidRPr="002A7E99">
        <w:rPr>
          <w:rFonts w:asciiTheme="minorHAnsi" w:hAnsiTheme="minorHAnsi" w:cs="Arial"/>
        </w:rPr>
        <w:t>przystąpili</w:t>
      </w:r>
      <w:r w:rsidRPr="002A7E99">
        <w:rPr>
          <w:rFonts w:asciiTheme="minorHAnsi" w:hAnsiTheme="minorHAnsi" w:cs="Arial"/>
        </w:rPr>
        <w:t xml:space="preserve"> do głosowania:</w:t>
      </w:r>
    </w:p>
    <w:p w:rsidR="00767DB8" w:rsidRPr="002A7E99" w:rsidRDefault="00767DB8" w:rsidP="0025577A">
      <w:pPr>
        <w:suppressAutoHyphens/>
        <w:contextualSpacing/>
        <w:jc w:val="both"/>
        <w:rPr>
          <w:rFonts w:asciiTheme="minorHAnsi" w:hAnsiTheme="minorHAnsi" w:cs="Arial"/>
        </w:rPr>
      </w:pPr>
    </w:p>
    <w:p w:rsidR="00767DB8" w:rsidRPr="002A7E99" w:rsidRDefault="00767DB8" w:rsidP="0025577A">
      <w:pPr>
        <w:jc w:val="both"/>
        <w:rPr>
          <w:rFonts w:asciiTheme="minorHAnsi" w:hAnsiTheme="minorHAnsi" w:cs="Arial"/>
          <w:u w:val="single"/>
        </w:rPr>
      </w:pPr>
      <w:r w:rsidRPr="002A7E99">
        <w:rPr>
          <w:rFonts w:asciiTheme="minorHAnsi" w:hAnsiTheme="minorHAnsi" w:cs="Arial"/>
          <w:u w:val="single"/>
        </w:rPr>
        <w:t>Głosowanie</w:t>
      </w:r>
    </w:p>
    <w:p w:rsidR="00767DB8" w:rsidRPr="002A7E99" w:rsidRDefault="00767DB8" w:rsidP="0025577A">
      <w:pPr>
        <w:jc w:val="both"/>
        <w:rPr>
          <w:rFonts w:asciiTheme="minorHAnsi" w:hAnsiTheme="minorHAnsi" w:cs="Arial"/>
          <w:u w:val="single"/>
        </w:rPr>
      </w:pPr>
    </w:p>
    <w:p w:rsidR="00767DB8" w:rsidRPr="002A7E99" w:rsidRDefault="00753C06" w:rsidP="0025577A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Za</w:t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  <w:t xml:space="preserve">13 </w:t>
      </w:r>
      <w:r w:rsidR="00767DB8" w:rsidRPr="002A7E99">
        <w:rPr>
          <w:rFonts w:asciiTheme="minorHAnsi" w:hAnsiTheme="minorHAnsi"/>
        </w:rPr>
        <w:t>głosów</w:t>
      </w:r>
    </w:p>
    <w:p w:rsidR="00767DB8" w:rsidRPr="002A7E99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Przeciw</w:t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  <w:t>0 głosów</w:t>
      </w:r>
    </w:p>
    <w:p w:rsidR="00767DB8" w:rsidRPr="002A7E99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Wstrzymało się</w:t>
      </w:r>
      <w:r w:rsidRPr="002A7E99">
        <w:rPr>
          <w:rFonts w:asciiTheme="minorHAnsi" w:hAnsiTheme="minorHAnsi"/>
        </w:rPr>
        <w:tab/>
        <w:t>0 głosów</w:t>
      </w:r>
    </w:p>
    <w:p w:rsidR="00753C06" w:rsidRPr="002A7E99" w:rsidRDefault="00753C06" w:rsidP="0025577A">
      <w:pPr>
        <w:jc w:val="both"/>
        <w:rPr>
          <w:rFonts w:asciiTheme="minorHAnsi" w:hAnsiTheme="minorHAnsi"/>
        </w:rPr>
      </w:pPr>
    </w:p>
    <w:p w:rsidR="00767DB8" w:rsidRPr="002A7E99" w:rsidRDefault="00767DB8" w:rsidP="0025577A">
      <w:pPr>
        <w:jc w:val="both"/>
        <w:rPr>
          <w:rFonts w:asciiTheme="minorHAnsi" w:hAnsiTheme="minorHAnsi"/>
          <w:u w:val="single"/>
        </w:rPr>
      </w:pPr>
      <w:r w:rsidRPr="002A7E99">
        <w:rPr>
          <w:rFonts w:asciiTheme="minorHAnsi" w:hAnsiTheme="minorHAnsi"/>
          <w:u w:val="single"/>
        </w:rPr>
        <w:t>Rad</w:t>
      </w:r>
      <w:r w:rsidR="00753C06" w:rsidRPr="002A7E99">
        <w:rPr>
          <w:rFonts w:asciiTheme="minorHAnsi" w:hAnsiTheme="minorHAnsi"/>
          <w:u w:val="single"/>
        </w:rPr>
        <w:t>a Miasta podjęła uchwałę Nr XXIV/131</w:t>
      </w:r>
      <w:r w:rsidRPr="002A7E99">
        <w:rPr>
          <w:rFonts w:asciiTheme="minorHAnsi" w:hAnsiTheme="minorHAnsi"/>
          <w:u w:val="single"/>
        </w:rPr>
        <w:t xml:space="preserve">/16 </w:t>
      </w:r>
      <w:r w:rsidRPr="002A7E99">
        <w:rPr>
          <w:rFonts w:asciiTheme="minorHAnsi" w:hAnsiTheme="minorHAnsi"/>
          <w:i/>
          <w:u w:val="single"/>
        </w:rPr>
        <w:t>Uchwała stanowi załącznik  do protokołu.</w:t>
      </w:r>
    </w:p>
    <w:p w:rsidR="00767DB8" w:rsidRPr="002A7E99" w:rsidRDefault="00767DB8" w:rsidP="0025577A">
      <w:pPr>
        <w:jc w:val="both"/>
        <w:rPr>
          <w:rFonts w:asciiTheme="minorHAnsi" w:hAnsiTheme="minorHAnsi"/>
          <w:u w:val="single"/>
        </w:rPr>
      </w:pPr>
    </w:p>
    <w:p w:rsidR="00CD2681" w:rsidRDefault="00767DB8" w:rsidP="0025577A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2A7E99">
        <w:rPr>
          <w:rFonts w:asciiTheme="minorHAnsi" w:hAnsiTheme="minorHAnsi"/>
          <w:b/>
        </w:rPr>
        <w:t>Punkt III</w:t>
      </w:r>
      <w:r w:rsidR="00CD2681" w:rsidRPr="002A7E99">
        <w:rPr>
          <w:rFonts w:asciiTheme="minorHAnsi" w:hAnsiTheme="minorHAnsi"/>
          <w:b/>
        </w:rPr>
        <w:t xml:space="preserve"> obrad sesji – Zamknięcie sesji</w:t>
      </w:r>
    </w:p>
    <w:p w:rsidR="0030074F" w:rsidRPr="002A7E99" w:rsidRDefault="0030074F" w:rsidP="0025577A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</w:p>
    <w:p w:rsidR="00CD2681" w:rsidRPr="002A7E99" w:rsidRDefault="00CD2681" w:rsidP="0025577A">
      <w:pPr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 xml:space="preserve">O godzinie </w:t>
      </w:r>
      <w:r w:rsidR="00753C06" w:rsidRPr="002A7E99">
        <w:rPr>
          <w:rFonts w:asciiTheme="minorHAnsi" w:hAnsiTheme="minorHAnsi"/>
        </w:rPr>
        <w:t>08.25</w:t>
      </w:r>
      <w:r w:rsidRPr="002A7E99">
        <w:rPr>
          <w:rFonts w:asciiTheme="minorHAnsi" w:hAnsiTheme="minorHAnsi"/>
        </w:rPr>
        <w:t xml:space="preserve"> prowadząca obrady Przewodnicząca Rady Miasta Pa</w:t>
      </w:r>
      <w:r w:rsidR="00A03FEA" w:rsidRPr="002A7E99">
        <w:rPr>
          <w:rFonts w:asciiTheme="minorHAnsi" w:hAnsiTheme="minorHAnsi"/>
        </w:rPr>
        <w:t>n</w:t>
      </w:r>
      <w:r w:rsidRPr="002A7E99">
        <w:rPr>
          <w:rFonts w:asciiTheme="minorHAnsi" w:hAnsiTheme="minorHAnsi"/>
        </w:rPr>
        <w:t>i Urszula Milka – wobec wyczerpania się porządku obrad – zamknęł</w:t>
      </w:r>
      <w:r w:rsidR="00753C06" w:rsidRPr="002A7E99">
        <w:rPr>
          <w:rFonts w:asciiTheme="minorHAnsi" w:hAnsiTheme="minorHAnsi"/>
        </w:rPr>
        <w:t>a obrady XXIV</w:t>
      </w:r>
      <w:r w:rsidRPr="002A7E99">
        <w:rPr>
          <w:rFonts w:asciiTheme="minorHAnsi" w:hAnsiTheme="minorHAnsi"/>
        </w:rPr>
        <w:t xml:space="preserve">   sesji Rady Miasta Poręba. </w:t>
      </w:r>
    </w:p>
    <w:p w:rsidR="00CD2681" w:rsidRPr="002A7E99" w:rsidRDefault="00CD2681" w:rsidP="0025577A">
      <w:pPr>
        <w:jc w:val="both"/>
        <w:rPr>
          <w:rFonts w:asciiTheme="minorHAnsi" w:hAnsiTheme="minorHAnsi"/>
        </w:rPr>
      </w:pPr>
    </w:p>
    <w:p w:rsidR="00CD2681" w:rsidRPr="002A7E99" w:rsidRDefault="00CD2681" w:rsidP="0025577A">
      <w:pPr>
        <w:jc w:val="both"/>
        <w:rPr>
          <w:rFonts w:asciiTheme="minorHAnsi" w:hAnsiTheme="minorHAnsi"/>
        </w:rPr>
      </w:pPr>
    </w:p>
    <w:p w:rsidR="00CD2681" w:rsidRPr="002A7E99" w:rsidRDefault="00CD2681" w:rsidP="0025577A">
      <w:pPr>
        <w:spacing w:line="360" w:lineRule="auto"/>
        <w:ind w:left="4956"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Przewodnicząca Rady Miasta Poręba</w:t>
      </w:r>
    </w:p>
    <w:p w:rsidR="003B6463" w:rsidRPr="002A7E99" w:rsidRDefault="00CD2681" w:rsidP="003B6463">
      <w:pPr>
        <w:spacing w:line="360" w:lineRule="auto"/>
        <w:ind w:left="708" w:firstLine="708"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</w:r>
      <w:r w:rsidRPr="002A7E99">
        <w:rPr>
          <w:rFonts w:asciiTheme="minorHAnsi" w:hAnsiTheme="minorHAnsi"/>
        </w:rPr>
        <w:tab/>
        <w:t xml:space="preserve">          Urszula Milka</w:t>
      </w:r>
    </w:p>
    <w:p w:rsidR="00CD2681" w:rsidRPr="002A7E99" w:rsidRDefault="00CD2681" w:rsidP="003B6463">
      <w:pPr>
        <w:spacing w:line="360" w:lineRule="auto"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Protokół sporządziła</w:t>
      </w:r>
      <w:r w:rsidR="00753C06" w:rsidRPr="002A7E99">
        <w:rPr>
          <w:rFonts w:asciiTheme="minorHAnsi" w:hAnsiTheme="minorHAnsi"/>
        </w:rPr>
        <w:t>:</w:t>
      </w:r>
    </w:p>
    <w:p w:rsidR="00F13358" w:rsidRPr="002A7E99" w:rsidRDefault="00CD2681" w:rsidP="0025577A">
      <w:pPr>
        <w:spacing w:line="360" w:lineRule="auto"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 xml:space="preserve">Karolina </w:t>
      </w:r>
      <w:proofErr w:type="spellStart"/>
      <w:r w:rsidRPr="002A7E99">
        <w:rPr>
          <w:rFonts w:asciiTheme="minorHAnsi" w:hAnsiTheme="minorHAnsi"/>
        </w:rPr>
        <w:t>Szlachetka-Ajchenlaub</w:t>
      </w:r>
      <w:proofErr w:type="spellEnd"/>
      <w:r w:rsidRPr="002A7E99">
        <w:rPr>
          <w:rFonts w:asciiTheme="minorHAnsi" w:hAnsiTheme="minorHAnsi"/>
        </w:rPr>
        <w:t xml:space="preserve"> </w:t>
      </w:r>
    </w:p>
    <w:p w:rsidR="00CD2681" w:rsidRPr="002A7E99" w:rsidRDefault="00CD2681" w:rsidP="0025577A">
      <w:pPr>
        <w:spacing w:line="360" w:lineRule="auto"/>
        <w:jc w:val="both"/>
        <w:rPr>
          <w:rFonts w:asciiTheme="minorHAnsi" w:hAnsiTheme="minorHAnsi"/>
        </w:rPr>
      </w:pPr>
      <w:r w:rsidRPr="002A7E99">
        <w:rPr>
          <w:rFonts w:asciiTheme="minorHAnsi" w:hAnsiTheme="minorHAnsi"/>
        </w:rPr>
        <w:t>Obsługa Rady Miasta</w:t>
      </w:r>
    </w:p>
    <w:p w:rsidR="00CD2681" w:rsidRPr="002A7E99" w:rsidRDefault="00CD2681" w:rsidP="0025577A">
      <w:pPr>
        <w:spacing w:line="360" w:lineRule="auto"/>
        <w:jc w:val="both"/>
        <w:rPr>
          <w:rFonts w:asciiTheme="minorHAnsi" w:hAnsiTheme="minorHAnsi"/>
        </w:rPr>
      </w:pPr>
    </w:p>
    <w:p w:rsidR="003F7C10" w:rsidRPr="003F60E5" w:rsidRDefault="003F7C10" w:rsidP="003F7C10">
      <w:pPr>
        <w:jc w:val="both"/>
        <w:rPr>
          <w:rFonts w:asciiTheme="minorHAnsi" w:hAnsiTheme="minorHAnsi"/>
          <w:b/>
          <w:u w:val="single"/>
        </w:rPr>
      </w:pPr>
      <w:r w:rsidRPr="003F60E5">
        <w:rPr>
          <w:rFonts w:asciiTheme="minorHAnsi" w:hAnsiTheme="minorHAnsi"/>
          <w:b/>
          <w:u w:val="single"/>
        </w:rPr>
        <w:t>Protokół w formie papierowej wraz z załącznikami znajduje się Biurze Obsługi Rady.</w:t>
      </w:r>
    </w:p>
    <w:p w:rsidR="00CD2681" w:rsidRPr="002A7E99" w:rsidRDefault="00CD2681" w:rsidP="0025577A">
      <w:pPr>
        <w:spacing w:line="360" w:lineRule="auto"/>
        <w:jc w:val="both"/>
        <w:rPr>
          <w:rFonts w:asciiTheme="minorHAnsi" w:hAnsiTheme="minorHAnsi"/>
        </w:rPr>
      </w:pPr>
    </w:p>
    <w:p w:rsidR="00CD2681" w:rsidRPr="002A7E99" w:rsidRDefault="00CD2681" w:rsidP="0025577A">
      <w:pPr>
        <w:spacing w:line="360" w:lineRule="auto"/>
        <w:jc w:val="both"/>
        <w:rPr>
          <w:rFonts w:asciiTheme="minorHAnsi" w:hAnsiTheme="minorHAnsi"/>
        </w:rPr>
      </w:pPr>
    </w:p>
    <w:p w:rsidR="00CD2681" w:rsidRPr="0025577A" w:rsidRDefault="00CD2681" w:rsidP="0025577A">
      <w:pPr>
        <w:tabs>
          <w:tab w:val="left" w:pos="1005"/>
        </w:tabs>
        <w:suppressAutoHyphens/>
        <w:contextualSpacing/>
        <w:jc w:val="both"/>
        <w:rPr>
          <w:rFonts w:asciiTheme="minorHAnsi" w:hAnsiTheme="minorHAnsi" w:cs="Arial"/>
        </w:rPr>
      </w:pPr>
    </w:p>
    <w:p w:rsidR="00CE6A0F" w:rsidRPr="0025577A" w:rsidRDefault="00CE6A0F" w:rsidP="0025577A">
      <w:pPr>
        <w:jc w:val="both"/>
        <w:rPr>
          <w:rFonts w:asciiTheme="minorHAnsi" w:hAnsiTheme="minorHAnsi"/>
        </w:rPr>
      </w:pPr>
    </w:p>
    <w:sectPr w:rsidR="00CE6A0F" w:rsidRPr="0025577A" w:rsidSect="00CE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2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252C8"/>
    <w:multiLevelType w:val="hybridMultilevel"/>
    <w:tmpl w:val="097E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3202"/>
    <w:multiLevelType w:val="hybridMultilevel"/>
    <w:tmpl w:val="FB962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5B2"/>
    <w:multiLevelType w:val="hybridMultilevel"/>
    <w:tmpl w:val="CFF0ADB6"/>
    <w:lvl w:ilvl="0" w:tplc="95D82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921B2"/>
    <w:multiLevelType w:val="hybridMultilevel"/>
    <w:tmpl w:val="B7E8E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D433A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A33944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2BB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3477C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95065D"/>
    <w:multiLevelType w:val="hybridMultilevel"/>
    <w:tmpl w:val="A50E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66CE4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4AC"/>
    <w:multiLevelType w:val="hybridMultilevel"/>
    <w:tmpl w:val="228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7C5D"/>
    <w:multiLevelType w:val="hybridMultilevel"/>
    <w:tmpl w:val="7628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93278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5D435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EB16DFE"/>
    <w:multiLevelType w:val="hybridMultilevel"/>
    <w:tmpl w:val="202E00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733F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E2217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ED4B42"/>
    <w:multiLevelType w:val="hybridMultilevel"/>
    <w:tmpl w:val="6874971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42ED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650F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F34297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810CEF"/>
    <w:multiLevelType w:val="hybridMultilevel"/>
    <w:tmpl w:val="9326C5BE"/>
    <w:lvl w:ilvl="0" w:tplc="49F823B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NewRomanPS-Bold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1248C2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E4EDB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B72215B"/>
    <w:multiLevelType w:val="hybridMultilevel"/>
    <w:tmpl w:val="CFF0ADB6"/>
    <w:lvl w:ilvl="0" w:tplc="95D82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3C5572"/>
    <w:multiLevelType w:val="hybridMultilevel"/>
    <w:tmpl w:val="CFF0ADB6"/>
    <w:lvl w:ilvl="0" w:tplc="95D82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862F74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DD0198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15253B7"/>
    <w:multiLevelType w:val="hybridMultilevel"/>
    <w:tmpl w:val="9326C5BE"/>
    <w:lvl w:ilvl="0" w:tplc="49F82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-Bold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8466D"/>
    <w:multiLevelType w:val="hybridMultilevel"/>
    <w:tmpl w:val="318A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A5A55"/>
    <w:multiLevelType w:val="hybridMultilevel"/>
    <w:tmpl w:val="895AB1A4"/>
    <w:lvl w:ilvl="0" w:tplc="97087A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E029F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731F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114CD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0"/>
  </w:num>
  <w:num w:numId="6">
    <w:abstractNumId w:val="17"/>
  </w:num>
  <w:num w:numId="7">
    <w:abstractNumId w:val="26"/>
  </w:num>
  <w:num w:numId="8">
    <w:abstractNumId w:val="6"/>
  </w:num>
  <w:num w:numId="9">
    <w:abstractNumId w:val="29"/>
  </w:num>
  <w:num w:numId="10">
    <w:abstractNumId w:val="22"/>
  </w:num>
  <w:num w:numId="11">
    <w:abstractNumId w:val="1"/>
  </w:num>
  <w:num w:numId="12">
    <w:abstractNumId w:val="2"/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9"/>
  </w:num>
  <w:num w:numId="18">
    <w:abstractNumId w:val="38"/>
  </w:num>
  <w:num w:numId="19">
    <w:abstractNumId w:val="32"/>
  </w:num>
  <w:num w:numId="20">
    <w:abstractNumId w:val="18"/>
  </w:num>
  <w:num w:numId="21">
    <w:abstractNumId w:val="27"/>
  </w:num>
  <w:num w:numId="22">
    <w:abstractNumId w:val="9"/>
  </w:num>
  <w:num w:numId="23">
    <w:abstractNumId w:val="15"/>
  </w:num>
  <w:num w:numId="24">
    <w:abstractNumId w:val="36"/>
  </w:num>
  <w:num w:numId="25">
    <w:abstractNumId w:val="16"/>
  </w:num>
  <w:num w:numId="26">
    <w:abstractNumId w:val="31"/>
  </w:num>
  <w:num w:numId="27">
    <w:abstractNumId w:val="21"/>
  </w:num>
  <w:num w:numId="28">
    <w:abstractNumId w:val="5"/>
  </w:num>
  <w:num w:numId="29">
    <w:abstractNumId w:val="0"/>
  </w:num>
  <w:num w:numId="30">
    <w:abstractNumId w:val="7"/>
  </w:num>
  <w:num w:numId="31">
    <w:abstractNumId w:val="24"/>
  </w:num>
  <w:num w:numId="32">
    <w:abstractNumId w:val="2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35"/>
  </w:num>
  <w:num w:numId="37">
    <w:abstractNumId w:val="3"/>
  </w:num>
  <w:num w:numId="38">
    <w:abstractNumId w:val="30"/>
  </w:num>
  <w:num w:numId="39">
    <w:abstractNumId w:val="25"/>
  </w:num>
  <w:num w:numId="40">
    <w:abstractNumId w:val="2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D2681"/>
    <w:rsid w:val="000008EF"/>
    <w:rsid w:val="000208CA"/>
    <w:rsid w:val="00100269"/>
    <w:rsid w:val="001A73F8"/>
    <w:rsid w:val="001B6C1F"/>
    <w:rsid w:val="0020681B"/>
    <w:rsid w:val="00214455"/>
    <w:rsid w:val="00254055"/>
    <w:rsid w:val="0025577A"/>
    <w:rsid w:val="00290697"/>
    <w:rsid w:val="002A7E99"/>
    <w:rsid w:val="002E1E5B"/>
    <w:rsid w:val="0030074F"/>
    <w:rsid w:val="003666A4"/>
    <w:rsid w:val="003B6463"/>
    <w:rsid w:val="003C5A7E"/>
    <w:rsid w:val="003F7C10"/>
    <w:rsid w:val="00402D78"/>
    <w:rsid w:val="00423B55"/>
    <w:rsid w:val="0043153E"/>
    <w:rsid w:val="00436EB3"/>
    <w:rsid w:val="0047525A"/>
    <w:rsid w:val="0047644B"/>
    <w:rsid w:val="004F6243"/>
    <w:rsid w:val="00501F49"/>
    <w:rsid w:val="00542704"/>
    <w:rsid w:val="00610629"/>
    <w:rsid w:val="00641E8D"/>
    <w:rsid w:val="00664E64"/>
    <w:rsid w:val="006C652D"/>
    <w:rsid w:val="006F250B"/>
    <w:rsid w:val="00753C06"/>
    <w:rsid w:val="00761FEE"/>
    <w:rsid w:val="00767DB8"/>
    <w:rsid w:val="007958AD"/>
    <w:rsid w:val="007F60DC"/>
    <w:rsid w:val="00811D57"/>
    <w:rsid w:val="008A58C7"/>
    <w:rsid w:val="008A7B05"/>
    <w:rsid w:val="00904BDE"/>
    <w:rsid w:val="00917DCC"/>
    <w:rsid w:val="009649C4"/>
    <w:rsid w:val="00A03FEA"/>
    <w:rsid w:val="00A40B4C"/>
    <w:rsid w:val="00A45511"/>
    <w:rsid w:val="00A50969"/>
    <w:rsid w:val="00A61C20"/>
    <w:rsid w:val="00AC6181"/>
    <w:rsid w:val="00AC7688"/>
    <w:rsid w:val="00B10D0F"/>
    <w:rsid w:val="00B15512"/>
    <w:rsid w:val="00B50E4C"/>
    <w:rsid w:val="00CC61E6"/>
    <w:rsid w:val="00CD1748"/>
    <w:rsid w:val="00CD2681"/>
    <w:rsid w:val="00CE6A0F"/>
    <w:rsid w:val="00CF58F4"/>
    <w:rsid w:val="00D43903"/>
    <w:rsid w:val="00D9547C"/>
    <w:rsid w:val="00DA0EBE"/>
    <w:rsid w:val="00E44634"/>
    <w:rsid w:val="00E710D1"/>
    <w:rsid w:val="00E73811"/>
    <w:rsid w:val="00EC3415"/>
    <w:rsid w:val="00F1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6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D2681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6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D2681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681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CD2681"/>
    <w:pPr>
      <w:suppressAutoHyphens/>
      <w:jc w:val="both"/>
    </w:pPr>
    <w:rPr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CD2681"/>
    <w:pPr>
      <w:jc w:val="both"/>
    </w:pPr>
    <w:rPr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D2681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D268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681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D2681"/>
    <w:pPr>
      <w:ind w:left="708"/>
    </w:pPr>
  </w:style>
  <w:style w:type="paragraph" w:customStyle="1" w:styleId="NormalnyWeb8">
    <w:name w:val="Normalny (Web)8"/>
    <w:basedOn w:val="Normalny"/>
    <w:rsid w:val="00CD2681"/>
    <w:pPr>
      <w:suppressAutoHyphens/>
    </w:pPr>
    <w:rPr>
      <w:color w:val="646569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681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uiPriority w:val="20"/>
    <w:qFormat/>
    <w:rsid w:val="00CD2681"/>
    <w:rPr>
      <w:i/>
      <w:iCs/>
    </w:rPr>
  </w:style>
  <w:style w:type="character" w:styleId="Pogrubienie">
    <w:name w:val="Strong"/>
    <w:basedOn w:val="Domylnaczcionkaakapitu"/>
    <w:uiPriority w:val="22"/>
    <w:qFormat/>
    <w:rsid w:val="00CD26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681"/>
    <w:rPr>
      <w:color w:val="0000FF"/>
      <w:u w:val="single"/>
    </w:rPr>
  </w:style>
  <w:style w:type="paragraph" w:styleId="Lista">
    <w:name w:val="List"/>
    <w:basedOn w:val="Tekstpodstawowy"/>
    <w:semiHidden/>
    <w:rsid w:val="00CD2681"/>
    <w:pPr>
      <w:suppressAutoHyphens/>
      <w:spacing w:after="120"/>
      <w:jc w:val="left"/>
    </w:pPr>
    <w:rPr>
      <w:rFonts w:cs="Tahoma"/>
      <w:bCs w:val="0"/>
      <w:sz w:val="24"/>
      <w:szCs w:val="24"/>
      <w:lang w:eastAsia="ar-SA"/>
    </w:rPr>
  </w:style>
  <w:style w:type="paragraph" w:customStyle="1" w:styleId="Standard">
    <w:name w:val="Standard"/>
    <w:rsid w:val="00CD268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6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D2681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6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D2681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681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CD2681"/>
    <w:pPr>
      <w:suppressAutoHyphens/>
      <w:jc w:val="both"/>
    </w:pPr>
    <w:rPr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CD2681"/>
    <w:pPr>
      <w:jc w:val="both"/>
    </w:pPr>
    <w:rPr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D2681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D268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681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D2681"/>
    <w:pPr>
      <w:ind w:left="708"/>
    </w:pPr>
  </w:style>
  <w:style w:type="paragraph" w:customStyle="1" w:styleId="NormalnyWeb8">
    <w:name w:val="Normalny (Web)8"/>
    <w:basedOn w:val="Normalny"/>
    <w:rsid w:val="00CD2681"/>
    <w:pPr>
      <w:suppressAutoHyphens/>
    </w:pPr>
    <w:rPr>
      <w:color w:val="646569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681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uiPriority w:val="20"/>
    <w:qFormat/>
    <w:rsid w:val="00CD2681"/>
    <w:rPr>
      <w:i/>
      <w:iCs/>
    </w:rPr>
  </w:style>
  <w:style w:type="character" w:styleId="Pogrubienie">
    <w:name w:val="Strong"/>
    <w:basedOn w:val="Domylnaczcionkaakapitu"/>
    <w:uiPriority w:val="22"/>
    <w:qFormat/>
    <w:rsid w:val="00CD26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681"/>
    <w:rPr>
      <w:color w:val="0000FF"/>
      <w:u w:val="single"/>
    </w:rPr>
  </w:style>
  <w:style w:type="paragraph" w:styleId="Lista">
    <w:name w:val="List"/>
    <w:basedOn w:val="Tekstpodstawowy"/>
    <w:semiHidden/>
    <w:rsid w:val="00CD2681"/>
    <w:pPr>
      <w:suppressAutoHyphens/>
      <w:spacing w:after="120"/>
      <w:jc w:val="left"/>
    </w:pPr>
    <w:rPr>
      <w:rFonts w:cs="Tahoma"/>
      <w:bCs w:val="0"/>
      <w:sz w:val="24"/>
      <w:szCs w:val="24"/>
      <w:lang w:eastAsia="ar-SA"/>
    </w:rPr>
  </w:style>
  <w:style w:type="paragraph" w:customStyle="1" w:styleId="Standard">
    <w:name w:val="Standard"/>
    <w:rsid w:val="00CD268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6</cp:revision>
  <cp:lastPrinted>2015-11-27T08:41:00Z</cp:lastPrinted>
  <dcterms:created xsi:type="dcterms:W3CDTF">2016-03-24T06:59:00Z</dcterms:created>
  <dcterms:modified xsi:type="dcterms:W3CDTF">2016-04-20T13:45:00Z</dcterms:modified>
</cp:coreProperties>
</file>