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07" w:rsidRPr="00E9625C" w:rsidRDefault="00E9625C" w:rsidP="00E9625C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E9625C">
        <w:rPr>
          <w:rFonts w:ascii="Times New Roman" w:hAnsi="Times New Roman" w:cs="Times New Roman"/>
          <w:b/>
          <w:sz w:val="24"/>
        </w:rPr>
        <w:t>Załącznik nr 1 do umowy nr</w:t>
      </w:r>
    </w:p>
    <w:p w:rsidR="00E9625C" w:rsidRPr="00E9625C" w:rsidRDefault="00E9625C" w:rsidP="00E9625C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E9625C">
        <w:rPr>
          <w:rFonts w:ascii="Times New Roman" w:hAnsi="Times New Roman" w:cs="Times New Roman"/>
          <w:b/>
          <w:sz w:val="24"/>
        </w:rPr>
        <w:t>……………………….</w:t>
      </w:r>
    </w:p>
    <w:p w:rsidR="00E9625C" w:rsidRDefault="00E9625C" w:rsidP="00E9625C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Pr="00E9625C">
        <w:rPr>
          <w:rFonts w:ascii="Times New Roman" w:hAnsi="Times New Roman" w:cs="Times New Roman"/>
          <w:b/>
          <w:sz w:val="24"/>
        </w:rPr>
        <w:t xml:space="preserve"> dnia ……………..</w:t>
      </w:r>
    </w:p>
    <w:p w:rsidR="00E9625C" w:rsidRDefault="00E9625C" w:rsidP="00E9625C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E9625C" w:rsidRDefault="00E9625C" w:rsidP="00E9625C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E9625C" w:rsidRDefault="00E9625C" w:rsidP="00E9625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Dotyczy zadania pn.: „Wykonanie, dostawa i montaż dwunastu wiat przystankowych dwu – modułowych, w miejscu obecnie istniejących wraz z ich demontażem i utylizacją”.</w:t>
      </w:r>
    </w:p>
    <w:p w:rsidR="00E9625C" w:rsidRDefault="00E9625C" w:rsidP="00E9625C">
      <w:pPr>
        <w:spacing w:after="0"/>
        <w:rPr>
          <w:rFonts w:ascii="Times New Roman" w:hAnsi="Times New Roman" w:cs="Times New Roman"/>
          <w:b/>
          <w:sz w:val="24"/>
        </w:rPr>
      </w:pPr>
    </w:p>
    <w:p w:rsidR="00E9625C" w:rsidRDefault="00E9625C" w:rsidP="00E9625C">
      <w:pPr>
        <w:spacing w:after="0"/>
        <w:rPr>
          <w:rFonts w:ascii="Times New Roman" w:hAnsi="Times New Roman" w:cs="Times New Roman"/>
          <w:b/>
          <w:sz w:val="24"/>
        </w:rPr>
      </w:pPr>
    </w:p>
    <w:p w:rsidR="00E9625C" w:rsidRPr="00E9625C" w:rsidRDefault="00E9625C" w:rsidP="00E9625C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E9625C">
        <w:rPr>
          <w:rFonts w:ascii="Times New Roman" w:hAnsi="Times New Roman" w:cs="Times New Roman"/>
          <w:b/>
          <w:sz w:val="24"/>
          <w:u w:val="single"/>
        </w:rPr>
        <w:t>Wymagania dotyczące parametrów technicznych wiat:</w:t>
      </w:r>
    </w:p>
    <w:p w:rsidR="00E9625C" w:rsidRDefault="00E9625C" w:rsidP="00E962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materiał konstrukcyjny – profile stalowe/pełne/ocynkowane/malowane proszkowo – kolor żółty;</w:t>
      </w:r>
    </w:p>
    <w:p w:rsidR="00E9625C" w:rsidRDefault="00E9625C" w:rsidP="002D2E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pokrycie dachowe – poliwęglan komorowy/przyciemniony/grubość minimalna 6 mm;</w:t>
      </w:r>
    </w:p>
    <w:p w:rsidR="00E9625C" w:rsidRDefault="00E9625C" w:rsidP="002D2E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ściany boczne i tylne – szkło hartowane/norma PN – EN 121500-1/przeszklenie pełne;</w:t>
      </w:r>
    </w:p>
    <w:p w:rsidR="00E9625C" w:rsidRDefault="00E9625C" w:rsidP="00E962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wymiary:</w:t>
      </w:r>
    </w:p>
    <w:p w:rsidR="00E9625C" w:rsidRDefault="00E9625C" w:rsidP="00E9625C">
      <w:pPr>
        <w:pStyle w:val="Akapitzlist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wysokość ścian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min 2200 cm / max 2300 cm</w:t>
      </w:r>
    </w:p>
    <w:p w:rsidR="00E9625C" w:rsidRDefault="00E9625C" w:rsidP="00E9625C">
      <w:pPr>
        <w:pStyle w:val="Akapitzlist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wysokość ścian z zadaszeniem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min 2400 cm / max 2550 cm</w:t>
      </w:r>
    </w:p>
    <w:p w:rsidR="00E9625C" w:rsidRDefault="00E9625C" w:rsidP="00E9625C">
      <w:pPr>
        <w:pStyle w:val="Akapitzlist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szerokość ścian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min 1350 cm / max 1400 cm</w:t>
      </w:r>
      <w:bookmarkStart w:id="0" w:name="_GoBack"/>
      <w:bookmarkEnd w:id="0"/>
    </w:p>
    <w:p w:rsidR="00E9625C" w:rsidRDefault="00E9625C" w:rsidP="00E9625C">
      <w:pPr>
        <w:pStyle w:val="Akapitzlist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szerokość ścian wraz z zadaszeniem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min 1450 cm / max 1550 cm</w:t>
      </w:r>
    </w:p>
    <w:p w:rsidR="00E9625C" w:rsidRDefault="00E9625C" w:rsidP="00E9625C">
      <w:pPr>
        <w:pStyle w:val="Akapitzlist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długość ścian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min 2650 cm / max 2700 cm</w:t>
      </w:r>
    </w:p>
    <w:p w:rsidR="00E9625C" w:rsidRDefault="00E9625C" w:rsidP="00E9625C">
      <w:pPr>
        <w:pStyle w:val="Akapitzlist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długość ścian wraz z zadaszeniem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min 2990 cm / max 3380 cm</w:t>
      </w:r>
    </w:p>
    <w:p w:rsidR="00E9625C" w:rsidRDefault="00E9625C" w:rsidP="00E962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siedzisko – ławka z listewek drewnianych lub PCV wraz z oparciem;</w:t>
      </w:r>
    </w:p>
    <w:p w:rsidR="00E9625C" w:rsidRDefault="00E9625C" w:rsidP="00E962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rodzaj fundamentów – betonowe/prefabrykowane;</w:t>
      </w:r>
    </w:p>
    <w:p w:rsidR="00E9625C" w:rsidRDefault="00E9625C" w:rsidP="00E962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podłoże – brukowanie terenu pod i wokół wiat po stronie zamawiającego.</w:t>
      </w:r>
    </w:p>
    <w:p w:rsidR="00E9625C" w:rsidRDefault="00E9625C" w:rsidP="00E9625C">
      <w:pPr>
        <w:rPr>
          <w:rFonts w:ascii="Times New Roman" w:hAnsi="Times New Roman" w:cs="Times New Roman"/>
          <w:sz w:val="24"/>
        </w:rPr>
      </w:pPr>
    </w:p>
    <w:p w:rsidR="00E9625C" w:rsidRDefault="00E9625C" w:rsidP="00E9625C">
      <w:pPr>
        <w:rPr>
          <w:rFonts w:ascii="Times New Roman" w:hAnsi="Times New Roman" w:cs="Times New Roman"/>
          <w:b/>
          <w:sz w:val="24"/>
          <w:u w:val="single"/>
        </w:rPr>
      </w:pPr>
      <w:r w:rsidRPr="00E9625C">
        <w:rPr>
          <w:rFonts w:ascii="Times New Roman" w:hAnsi="Times New Roman" w:cs="Times New Roman"/>
          <w:b/>
          <w:sz w:val="24"/>
          <w:u w:val="single"/>
        </w:rPr>
        <w:t>Oferta</w:t>
      </w:r>
      <w:r>
        <w:rPr>
          <w:rFonts w:ascii="Times New Roman" w:hAnsi="Times New Roman" w:cs="Times New Roman"/>
          <w:b/>
          <w:sz w:val="24"/>
          <w:u w:val="single"/>
        </w:rPr>
        <w:t xml:space="preserve"> na wykonanie typowej wiaty przystankowej według podanych w specyfikacji gabarytów:</w:t>
      </w:r>
    </w:p>
    <w:p w:rsidR="00E9625C" w:rsidRDefault="00E9625C" w:rsidP="00E962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Konstrukcja stalowa, ocynkowana, malowana proszkowo, kolor żółty, wypełnienie wiaty szkłem hartowanym, a dach pokryty poliwęglanem komorowym przyciemnianym 6 mm;</w:t>
      </w:r>
    </w:p>
    <w:p w:rsidR="00E9625C" w:rsidRDefault="00E9625C" w:rsidP="00E962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Wiata wyposażona w ławkę;</w:t>
      </w:r>
    </w:p>
    <w:p w:rsidR="00E9625C" w:rsidRDefault="00E9625C" w:rsidP="00E962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Cena: netto za jedną sztukę – wraz z montażem i demontażem starej wiaty oraz transportem;</w:t>
      </w:r>
    </w:p>
    <w:p w:rsidR="00E9625C" w:rsidRDefault="00E9625C" w:rsidP="00E962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Razem</w:t>
      </w:r>
    </w:p>
    <w:p w:rsidR="00E9625C" w:rsidRDefault="00E9625C" w:rsidP="00E9625C">
      <w:pPr>
        <w:rPr>
          <w:rFonts w:ascii="Times New Roman" w:hAnsi="Times New Roman" w:cs="Times New Roman"/>
          <w:sz w:val="24"/>
        </w:rPr>
      </w:pPr>
    </w:p>
    <w:p w:rsidR="00E9625C" w:rsidRPr="00E9625C" w:rsidRDefault="00E9625C" w:rsidP="00E962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Wykonawca:</w:t>
      </w:r>
    </w:p>
    <w:p w:rsidR="00E9625C" w:rsidRPr="00E9625C" w:rsidRDefault="00E9625C" w:rsidP="00E9625C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sectPr w:rsidR="00E9625C" w:rsidRPr="00E9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0453"/>
    <w:multiLevelType w:val="hybridMultilevel"/>
    <w:tmpl w:val="01AA48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5C"/>
    <w:rsid w:val="002C22F2"/>
    <w:rsid w:val="002D2E86"/>
    <w:rsid w:val="00757F06"/>
    <w:rsid w:val="00E9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Burzynska</dc:creator>
  <cp:lastModifiedBy>Angelika Burzynska</cp:lastModifiedBy>
  <cp:revision>2</cp:revision>
  <dcterms:created xsi:type="dcterms:W3CDTF">2019-03-18T11:27:00Z</dcterms:created>
  <dcterms:modified xsi:type="dcterms:W3CDTF">2019-03-18T11:34:00Z</dcterms:modified>
</cp:coreProperties>
</file>