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9" w:rsidRDefault="00383B39" w:rsidP="00383B39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7 do SIWZ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firmowa wykonawcy  </w:t>
      </w:r>
    </w:p>
    <w:p w:rsidR="00383B39" w:rsidRDefault="00383B39" w:rsidP="00383B39">
      <w:pPr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wymaganego sprzętu</w:t>
      </w:r>
    </w:p>
    <w:p w:rsidR="00383B39" w:rsidRDefault="00383B39" w:rsidP="00383B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prowadzonym w trybie przetargu nieograniczonego na:</w:t>
      </w:r>
    </w:p>
    <w:p w:rsidR="00383B39" w:rsidRDefault="00383B39" w:rsidP="00383B39">
      <w:pPr>
        <w:jc w:val="center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„</w:t>
      </w:r>
      <w:r>
        <w:rPr>
          <w:rFonts w:ascii="Arial" w:hAnsi="Arial" w:cs="Arial"/>
          <w:b/>
          <w:bCs/>
        </w:rPr>
        <w:t>Świadczenie usługi odbierania odpadów komunalnych</w:t>
      </w:r>
      <w:r>
        <w:rPr>
          <w:rFonts w:ascii="Arial" w:hAnsi="Arial" w:cs="Arial"/>
          <w:b/>
          <w:bCs/>
          <w:color w:val="000000"/>
        </w:rPr>
        <w:t xml:space="preserve"> i zagospodarowania tych</w:t>
      </w:r>
      <w:r>
        <w:rPr>
          <w:rFonts w:ascii="Arial" w:hAnsi="Arial" w:cs="Arial"/>
          <w:b/>
          <w:bCs/>
        </w:rPr>
        <w:t xml:space="preserve"> odpadów od właścicieli nieruchomości w gminie Poręba”</w:t>
      </w:r>
    </w:p>
    <w:p w:rsidR="00383B39" w:rsidRDefault="00383B39" w:rsidP="00383B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jak określono w SIWZ,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jakim wykonawca będzie d</w:t>
      </w:r>
      <w:bookmarkStart w:id="0" w:name="_GoBack1"/>
      <w:bookmarkEnd w:id="0"/>
      <w:r>
        <w:rPr>
          <w:rFonts w:ascii="Arial" w:hAnsi="Arial" w:cs="Arial"/>
          <w:sz w:val="20"/>
          <w:szCs w:val="20"/>
        </w:rPr>
        <w:t>ysponował na czas realizacji zamówienia.</w:t>
      </w:r>
    </w:p>
    <w:p w:rsidR="00383B39" w:rsidRDefault="00383B39" w:rsidP="00383B39">
      <w:pPr>
        <w:rPr>
          <w:rFonts w:ascii="Arial" w:hAnsi="Arial" w:cs="Arial"/>
          <w:sz w:val="20"/>
          <w:szCs w:val="20"/>
          <w:vertAlign w:val="superscript"/>
        </w:rPr>
      </w:pPr>
    </w:p>
    <w:p w:rsidR="00383B39" w:rsidRDefault="00383B39" w:rsidP="00383B39">
      <w:pPr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124"/>
        <w:gridCol w:w="992"/>
        <w:gridCol w:w="1417"/>
        <w:gridCol w:w="1216"/>
      </w:tblGrid>
      <w:tr w:rsidR="00383B39" w:rsidTr="00383B39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83B39" w:rsidRDefault="00383B39">
            <w:pPr>
              <w:pStyle w:val="Tekstpodstawowy"/>
              <w:snapToGrid w:val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Pojazd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83B39" w:rsidRDefault="00383B39">
            <w:pPr>
              <w:pStyle w:val="Tekstpodstawowy"/>
              <w:snapToGrid w:val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Opis pojazdu </w:t>
            </w:r>
          </w:p>
          <w:p w:rsidR="00383B39" w:rsidRDefault="00383B39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83B39" w:rsidRDefault="00383B39">
            <w:pPr>
              <w:pStyle w:val="Tekstpodstawowy"/>
              <w:snapToGrid w:val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83B39" w:rsidRDefault="00383B39">
            <w:pPr>
              <w:pStyle w:val="Tekstpodstawowy"/>
              <w:snapToGrid w:val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Kubatura m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/ładowność w tonach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83B39" w:rsidRDefault="00383B39">
            <w:pPr>
              <w:pStyle w:val="Tekstpodstawowy"/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Nazwa Wykonawcy (podmiotu),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który dysponuje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urządzeniami i sprzętem</w:t>
            </w:r>
          </w:p>
        </w:tc>
      </w:tr>
      <w:tr w:rsidR="00383B39" w:rsidTr="00383B39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B39" w:rsidRDefault="00383B3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Pojazd typu śmieciarka do odbioru odpadów z pojemników typu 120 l, 240 l, 360 l , 1100 l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83B39" w:rsidTr="00383B39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Samochód ciężarowy przystosowany do obioru odpadów wielkogabarytowych i odpadów umieszczonych w szczelnych workach plastikowych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83B39" w:rsidTr="00383B3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B39" w:rsidRDefault="00383B3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83B39" w:rsidTr="00383B3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39" w:rsidRDefault="00383B39">
            <w:pPr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:rsidR="00383B39" w:rsidRDefault="00383B39" w:rsidP="00383B39">
      <w:pPr>
        <w:ind w:left="2832" w:firstLine="708"/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83B39" w:rsidRDefault="00383B39" w:rsidP="00383B39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podpisy upoważnionych przedstawicieli Wykonawcy)</w:t>
      </w:r>
    </w:p>
    <w:p w:rsidR="00383B39" w:rsidRDefault="00383B39" w:rsidP="00383B39">
      <w:pPr>
        <w:rPr>
          <w:rFonts w:ascii="Arial" w:hAnsi="Arial" w:cs="Arial"/>
          <w:sz w:val="18"/>
          <w:szCs w:val="18"/>
        </w:rPr>
      </w:pPr>
    </w:p>
    <w:p w:rsidR="00383B39" w:rsidRDefault="00383B39" w:rsidP="00383B39">
      <w:pPr>
        <w:rPr>
          <w:rFonts w:ascii="Arial" w:hAnsi="Arial" w:cs="Arial"/>
          <w:sz w:val="18"/>
          <w:szCs w:val="18"/>
        </w:rPr>
      </w:pPr>
    </w:p>
    <w:p w:rsidR="00383B39" w:rsidRDefault="00383B39" w:rsidP="00383B39">
      <w:pPr>
        <w:rPr>
          <w:rFonts w:ascii="Arial" w:hAnsi="Arial" w:cs="Arial"/>
          <w:sz w:val="18"/>
          <w:szCs w:val="18"/>
        </w:rPr>
      </w:pPr>
    </w:p>
    <w:p w:rsidR="00383B39" w:rsidRDefault="00383B39" w:rsidP="00383B39">
      <w:pPr>
        <w:rPr>
          <w:rFonts w:ascii="Arial" w:hAnsi="Arial" w:cs="Arial"/>
          <w:sz w:val="18"/>
          <w:szCs w:val="18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383B39" w:rsidRDefault="00383B39" w:rsidP="00383B39">
      <w:pPr>
        <w:pStyle w:val="Tekstpodstawowywcity21"/>
        <w:spacing w:after="0" w:line="100" w:lineRule="atLeast"/>
        <w:ind w:left="0"/>
        <w:jc w:val="both"/>
        <w:rPr>
          <w:rFonts w:ascii="Arial Narrow" w:hAnsi="Arial Narrow"/>
          <w:i/>
          <w:sz w:val="18"/>
          <w:szCs w:val="18"/>
        </w:rPr>
      </w:pPr>
    </w:p>
    <w:p w:rsidR="00383B39" w:rsidRDefault="00383B39" w:rsidP="00383B39">
      <w:pPr>
        <w:pStyle w:val="Tekstpodstawowywcity21"/>
        <w:spacing w:after="0" w:line="100" w:lineRule="atLeast"/>
        <w:ind w:left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W przypadku gdy Wykonawca polega na potencjale technicznym innego podmiotu na zasadach okre</w:t>
      </w:r>
      <w:r>
        <w:rPr>
          <w:rFonts w:ascii="Arial Narrow" w:eastAsia="TimesNewRoman" w:hAnsi="Arial Narrow" w:cs="TimesNewRoman"/>
          <w:i/>
          <w:sz w:val="16"/>
          <w:szCs w:val="16"/>
        </w:rPr>
        <w:t>ś</w:t>
      </w:r>
      <w:r>
        <w:rPr>
          <w:rFonts w:ascii="Arial Narrow" w:hAnsi="Arial Narrow"/>
          <w:i/>
          <w:sz w:val="16"/>
          <w:szCs w:val="16"/>
        </w:rPr>
        <w:t>lonych w art. 26 ust 2b ustawy (podmiot ten został wskazany w piątej kolumnie powyższej tabeli)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:rsidR="00383B39" w:rsidRDefault="00383B39" w:rsidP="00383B39">
      <w:pPr>
        <w:ind w:left="2832" w:firstLine="708"/>
        <w:rPr>
          <w:rFonts w:ascii="Arial" w:hAnsi="Arial" w:cs="Arial"/>
          <w:sz w:val="20"/>
          <w:szCs w:val="20"/>
        </w:rPr>
      </w:pPr>
    </w:p>
    <w:p w:rsidR="00F07DE6" w:rsidRDefault="00F07DE6"/>
    <w:sectPr w:rsidR="00F07DE6" w:rsidSect="00F0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B39"/>
    <w:rsid w:val="00383B39"/>
    <w:rsid w:val="00F0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83B39"/>
    <w:pPr>
      <w:widowControl w:val="0"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383B39"/>
    <w:rPr>
      <w:rFonts w:ascii="Times New Roman" w:eastAsia="Tahoma" w:hAnsi="Times New Roman" w:cs="Times New Roman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383B3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2</cp:revision>
  <dcterms:created xsi:type="dcterms:W3CDTF">2014-12-24T07:39:00Z</dcterms:created>
  <dcterms:modified xsi:type="dcterms:W3CDTF">2014-12-24T07:40:00Z</dcterms:modified>
</cp:coreProperties>
</file>